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061D" w14:textId="16147939" w:rsidR="00CB4693" w:rsidRPr="00E51B9E" w:rsidRDefault="00CB4693" w:rsidP="00E51B9E">
      <w:pPr>
        <w:rPr>
          <w:rFonts w:ascii="Calibri" w:hAnsi="Calibri" w:cs="Calibri"/>
          <w:b/>
          <w:bCs/>
          <w:sz w:val="24"/>
          <w:szCs w:val="24"/>
        </w:rPr>
      </w:pPr>
      <w:r w:rsidRPr="00E51B9E">
        <w:rPr>
          <w:rFonts w:ascii="Calibri" w:hAnsi="Calibri" w:cs="Calibri"/>
          <w:b/>
          <w:bCs/>
          <w:sz w:val="24"/>
          <w:szCs w:val="24"/>
        </w:rPr>
        <w:t>FOR IMMEDIATE RELEASE</w:t>
      </w:r>
      <w:r w:rsidR="00E51B9E">
        <w:rPr>
          <w:rFonts w:ascii="Calibri" w:hAnsi="Calibri" w:cs="Calibri"/>
          <w:b/>
          <w:bCs/>
          <w:sz w:val="24"/>
          <w:szCs w:val="24"/>
        </w:rPr>
        <w:br/>
      </w:r>
      <w:r w:rsidRPr="00E51B9E">
        <w:rPr>
          <w:rFonts w:ascii="Calibri" w:hAnsi="Calibri" w:cs="Calibri"/>
          <w:sz w:val="24"/>
          <w:szCs w:val="24"/>
        </w:rPr>
        <w:br/>
      </w:r>
      <w:r w:rsidRPr="00E51B9E">
        <w:rPr>
          <w:rFonts w:ascii="Calibri" w:hAnsi="Calibri" w:cs="Calibri"/>
          <w:b/>
          <w:bCs/>
          <w:sz w:val="24"/>
          <w:szCs w:val="24"/>
        </w:rPr>
        <w:t>Contact:</w:t>
      </w:r>
      <w:r w:rsidRPr="00E51B9E">
        <w:rPr>
          <w:rFonts w:ascii="Calibri" w:hAnsi="Calibri" w:cs="Calibri"/>
          <w:sz w:val="24"/>
          <w:szCs w:val="24"/>
        </w:rPr>
        <w:br/>
      </w:r>
      <w:r w:rsidR="00324797" w:rsidRPr="00E51B9E">
        <w:rPr>
          <w:rFonts w:ascii="Calibri" w:hAnsi="Calibri" w:cs="Calibri"/>
          <w:sz w:val="24"/>
          <w:szCs w:val="24"/>
        </w:rPr>
        <w:t>[Your Name]</w:t>
      </w:r>
      <w:r w:rsidRPr="00E51B9E">
        <w:rPr>
          <w:rFonts w:ascii="Calibri" w:hAnsi="Calibri" w:cs="Calibri"/>
          <w:sz w:val="24"/>
          <w:szCs w:val="24"/>
        </w:rPr>
        <w:br/>
        <w:t>Office: [Your Phone Number]</w:t>
      </w:r>
      <w:r w:rsidRPr="00E51B9E">
        <w:rPr>
          <w:rFonts w:ascii="Calibri" w:hAnsi="Calibri" w:cs="Calibri"/>
          <w:sz w:val="24"/>
          <w:szCs w:val="24"/>
        </w:rPr>
        <w:br/>
        <w:t>Email: [Your Email Address]</w:t>
      </w:r>
    </w:p>
    <w:p w14:paraId="61E6C15D" w14:textId="02EB0A0B" w:rsidR="00CB4693" w:rsidRPr="00E51B9E" w:rsidRDefault="00CB4693" w:rsidP="00CB4693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E51B9E">
        <w:rPr>
          <w:rFonts w:ascii="Calibri" w:hAnsi="Calibri" w:cs="Calibri"/>
          <w:sz w:val="24"/>
          <w:szCs w:val="24"/>
          <w:u w:val="single"/>
        </w:rPr>
        <w:t>[</w:t>
      </w:r>
      <w:hyperlink r:id="rId4" w:tgtFrame="_new" w:history="1">
        <w:r w:rsidRPr="00E51B9E">
          <w:rPr>
            <w:rFonts w:ascii="Calibri" w:hAnsi="Calibri" w:cs="Calibri"/>
            <w:sz w:val="24"/>
            <w:szCs w:val="24"/>
          </w:rPr>
          <w:t>www.chapterwebsite.com</w:t>
        </w:r>
      </w:hyperlink>
      <w:r w:rsidRPr="00E51B9E">
        <w:rPr>
          <w:rFonts w:ascii="Calibri" w:hAnsi="Calibri" w:cs="Calibri"/>
          <w:sz w:val="24"/>
          <w:szCs w:val="24"/>
          <w:u w:val="single"/>
        </w:rPr>
        <w:t>]</w:t>
      </w:r>
    </w:p>
    <w:p w14:paraId="6C95087D" w14:textId="7C36C61C" w:rsidR="00CB4693" w:rsidRPr="00E51B9E" w:rsidRDefault="00CB4693" w:rsidP="00CB469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51B9E">
        <w:rPr>
          <w:rFonts w:ascii="Calibri" w:hAnsi="Calibri" w:cs="Calibri"/>
          <w:b/>
          <w:bCs/>
          <w:sz w:val="24"/>
          <w:szCs w:val="24"/>
        </w:rPr>
        <w:t xml:space="preserve">[City Name] Teens to Receive </w:t>
      </w:r>
      <w:r w:rsidR="008E0FE1" w:rsidRPr="00E51B9E">
        <w:rPr>
          <w:rFonts w:ascii="Calibri" w:hAnsi="Calibri" w:cs="Calibri"/>
          <w:b/>
          <w:bCs/>
          <w:sz w:val="24"/>
          <w:szCs w:val="24"/>
        </w:rPr>
        <w:t>Firsthand</w:t>
      </w:r>
      <w:r w:rsidRPr="00E51B9E">
        <w:rPr>
          <w:rFonts w:ascii="Calibri" w:hAnsi="Calibri" w:cs="Calibri"/>
          <w:b/>
          <w:bCs/>
          <w:sz w:val="24"/>
          <w:szCs w:val="24"/>
        </w:rPr>
        <w:t xml:space="preserve"> Financial Literacy Training</w:t>
      </w:r>
    </w:p>
    <w:p w14:paraId="2C739F58" w14:textId="071E1407" w:rsidR="00CB4693" w:rsidRPr="00E51B9E" w:rsidRDefault="00CB4693" w:rsidP="00CB4693">
      <w:pPr>
        <w:rPr>
          <w:rFonts w:ascii="Calibri" w:hAnsi="Calibri" w:cs="Calibri"/>
          <w:sz w:val="24"/>
          <w:szCs w:val="24"/>
        </w:rPr>
      </w:pPr>
      <w:proofErr w:type="gramStart"/>
      <w:r w:rsidRPr="00E51B9E">
        <w:rPr>
          <w:rFonts w:ascii="Calibri" w:hAnsi="Calibri" w:cs="Calibri"/>
          <w:sz w:val="24"/>
          <w:szCs w:val="24"/>
        </w:rPr>
        <w:t>[City, State] — Local payroll</w:t>
      </w:r>
      <w:proofErr w:type="gramEnd"/>
      <w:r w:rsidRPr="00E51B9E">
        <w:rPr>
          <w:rFonts w:ascii="Calibri" w:hAnsi="Calibri" w:cs="Calibri"/>
          <w:sz w:val="24"/>
          <w:szCs w:val="24"/>
        </w:rPr>
        <w:t xml:space="preserve"> professionals from [City Name] will visit [High School/Youth Group Name] on [Date] to provide teens with an understanding of their finances as they enter the workforce. </w:t>
      </w:r>
    </w:p>
    <w:p w14:paraId="6AB4B73A" w14:textId="1155E572" w:rsidR="00CB4693" w:rsidRPr="00E51B9E" w:rsidRDefault="00CB4693" w:rsidP="00CB4693">
      <w:pPr>
        <w:rPr>
          <w:rFonts w:ascii="Calibri" w:hAnsi="Calibri" w:cs="Calibri"/>
          <w:sz w:val="24"/>
          <w:szCs w:val="24"/>
        </w:rPr>
      </w:pPr>
      <w:r w:rsidRPr="00E51B9E">
        <w:rPr>
          <w:rFonts w:ascii="Calibri" w:hAnsi="Calibri" w:cs="Calibri"/>
          <w:sz w:val="24"/>
          <w:szCs w:val="24"/>
        </w:rPr>
        <w:t>Members of [Chapter Name] will meet with students at [Time] to walk them through receiving their first paycheck and help them understand payroll deductions, preparing them for their future jobs.</w:t>
      </w:r>
    </w:p>
    <w:p w14:paraId="31E6181E" w14:textId="0E9E5E34" w:rsidR="00CB4693" w:rsidRPr="00E51B9E" w:rsidRDefault="004C65FD" w:rsidP="00CB4693">
      <w:pPr>
        <w:rPr>
          <w:rFonts w:ascii="Calibri" w:hAnsi="Calibri" w:cs="Calibri"/>
          <w:sz w:val="24"/>
          <w:szCs w:val="24"/>
        </w:rPr>
      </w:pPr>
      <w:r w:rsidRPr="00E51B9E">
        <w:rPr>
          <w:rFonts w:ascii="Calibri" w:hAnsi="Calibri" w:cs="Calibri"/>
          <w:sz w:val="24"/>
          <w:szCs w:val="24"/>
        </w:rPr>
        <w:t>“As young adults begin entering the workforce, it is important to help set them up for success,” said [Chapter President’s Name], president of [Chapter]. “As payroll professionals, we’re excited to share our knowledge and help prepare the next generation for financial success.”</w:t>
      </w:r>
    </w:p>
    <w:p w14:paraId="63380DE3" w14:textId="631319FB" w:rsidR="00CB4693" w:rsidRPr="00E51B9E" w:rsidRDefault="00CB4693" w:rsidP="00CB4693">
      <w:pPr>
        <w:rPr>
          <w:rFonts w:ascii="Calibri" w:hAnsi="Calibri" w:cs="Calibri"/>
          <w:sz w:val="24"/>
          <w:szCs w:val="24"/>
        </w:rPr>
      </w:pPr>
      <w:r w:rsidRPr="00E51B9E">
        <w:rPr>
          <w:rFonts w:ascii="Calibri" w:hAnsi="Calibri" w:cs="Calibri"/>
          <w:sz w:val="24"/>
          <w:szCs w:val="24"/>
        </w:rPr>
        <w:t xml:space="preserve">This educational effort is part of a national campaign to promote financial </w:t>
      </w:r>
      <w:r w:rsidR="004C65FD" w:rsidRPr="00E51B9E">
        <w:rPr>
          <w:rFonts w:ascii="Calibri" w:hAnsi="Calibri" w:cs="Calibri"/>
          <w:sz w:val="24"/>
          <w:szCs w:val="24"/>
        </w:rPr>
        <w:t>understanding</w:t>
      </w:r>
      <w:r w:rsidRPr="00E51B9E">
        <w:rPr>
          <w:rFonts w:ascii="Calibri" w:hAnsi="Calibri" w:cs="Calibri"/>
          <w:sz w:val="24"/>
          <w:szCs w:val="24"/>
        </w:rPr>
        <w:t xml:space="preserve"> among teenagers. Payroll professionals across the country are teaching the </w:t>
      </w:r>
      <w:r w:rsidR="004C65FD" w:rsidRPr="00E51B9E">
        <w:rPr>
          <w:rFonts w:ascii="Calibri" w:hAnsi="Calibri" w:cs="Calibri"/>
          <w:sz w:val="24"/>
          <w:szCs w:val="24"/>
        </w:rPr>
        <w:t>“</w:t>
      </w:r>
      <w:r w:rsidRPr="00E51B9E">
        <w:rPr>
          <w:rFonts w:ascii="Calibri" w:hAnsi="Calibri" w:cs="Calibri"/>
          <w:sz w:val="24"/>
          <w:szCs w:val="24"/>
        </w:rPr>
        <w:t>Bring Home the Gold</w:t>
      </w:r>
      <w:r w:rsidR="004C65FD" w:rsidRPr="00E51B9E">
        <w:rPr>
          <w:rFonts w:ascii="Calibri" w:hAnsi="Calibri" w:cs="Calibri"/>
          <w:sz w:val="24"/>
          <w:szCs w:val="24"/>
        </w:rPr>
        <w:t>”</w:t>
      </w:r>
      <w:r w:rsidRPr="00E51B9E">
        <w:rPr>
          <w:rFonts w:ascii="Calibri" w:hAnsi="Calibri" w:cs="Calibri"/>
          <w:sz w:val="24"/>
          <w:szCs w:val="24"/>
        </w:rPr>
        <w:t xml:space="preserve"> lesson </w:t>
      </w:r>
      <w:r w:rsidR="004C65FD" w:rsidRPr="00E51B9E">
        <w:rPr>
          <w:rFonts w:ascii="Calibri" w:hAnsi="Calibri" w:cs="Calibri"/>
          <w:sz w:val="24"/>
          <w:szCs w:val="24"/>
        </w:rPr>
        <w:t>to high school students and young adults in their communities</w:t>
      </w:r>
      <w:r w:rsidRPr="00E51B9E">
        <w:rPr>
          <w:rFonts w:ascii="Calibri" w:hAnsi="Calibri" w:cs="Calibri"/>
          <w:sz w:val="24"/>
          <w:szCs w:val="24"/>
        </w:rPr>
        <w:t xml:space="preserve"> as part of PayrollOrg’s Money Matters campaign.</w:t>
      </w:r>
    </w:p>
    <w:p w14:paraId="7879B93E" w14:textId="77777777" w:rsidR="00CB4693" w:rsidRPr="00E51B9E" w:rsidRDefault="00CB4693" w:rsidP="00CB4693">
      <w:pPr>
        <w:rPr>
          <w:rFonts w:ascii="Calibri" w:hAnsi="Calibri" w:cs="Calibri"/>
          <w:sz w:val="24"/>
          <w:szCs w:val="24"/>
        </w:rPr>
      </w:pPr>
      <w:r w:rsidRPr="00E51B9E">
        <w:rPr>
          <w:rFonts w:ascii="Calibri" w:hAnsi="Calibri" w:cs="Calibri"/>
          <w:sz w:val="24"/>
          <w:szCs w:val="24"/>
        </w:rPr>
        <w:t>“Our goal is to equip young workers with the financial tools they’ll need to succeed,” said Dan Maddux, executive director of PayrollOrg. “Chapters like [Chapter Abbreviation] are helping students across the nation build the foundation for a lifetime of financial literacy.”</w:t>
      </w:r>
    </w:p>
    <w:p w14:paraId="70C4826C" w14:textId="4B1C004B" w:rsidR="00CB4693" w:rsidRPr="00010DFD" w:rsidRDefault="00CB4693" w:rsidP="00CB4693">
      <w:pPr>
        <w:rPr>
          <w:rFonts w:ascii="Calibri" w:hAnsi="Calibri" w:cs="Calibri"/>
        </w:rPr>
      </w:pPr>
      <w:r w:rsidRPr="00E51B9E">
        <w:rPr>
          <w:rFonts w:ascii="Calibri" w:hAnsi="Calibri" w:cs="Calibri"/>
          <w:sz w:val="24"/>
          <w:szCs w:val="24"/>
        </w:rPr>
        <w:t xml:space="preserve">PayrollOrg partnered with the </w:t>
      </w:r>
      <w:hyperlink r:id="rId5" w:history="1">
        <w:r w:rsidRPr="00E51B9E">
          <w:rPr>
            <w:rStyle w:val="Hyperlink"/>
            <w:rFonts w:ascii="Calibri" w:hAnsi="Calibri" w:cs="Calibri"/>
            <w:sz w:val="24"/>
            <w:szCs w:val="24"/>
          </w:rPr>
          <w:t>National Council on Economic Education</w:t>
        </w:r>
      </w:hyperlink>
      <w:r w:rsidRPr="00E51B9E">
        <w:rPr>
          <w:rFonts w:ascii="Calibri" w:hAnsi="Calibri" w:cs="Calibri"/>
          <w:sz w:val="24"/>
          <w:szCs w:val="24"/>
        </w:rPr>
        <w:t xml:space="preserve"> to develop the </w:t>
      </w:r>
      <w:r w:rsidR="00324797" w:rsidRPr="00E51B9E">
        <w:rPr>
          <w:rFonts w:ascii="Calibri" w:hAnsi="Calibri" w:cs="Calibri"/>
          <w:sz w:val="24"/>
          <w:szCs w:val="24"/>
        </w:rPr>
        <w:t>“</w:t>
      </w:r>
      <w:r w:rsidRPr="00E51B9E">
        <w:rPr>
          <w:rFonts w:ascii="Calibri" w:hAnsi="Calibri" w:cs="Calibri"/>
          <w:sz w:val="24"/>
          <w:szCs w:val="24"/>
        </w:rPr>
        <w:t>Bring Home the Gold</w:t>
      </w:r>
      <w:r w:rsidR="00324797" w:rsidRPr="00E51B9E">
        <w:rPr>
          <w:rFonts w:ascii="Calibri" w:hAnsi="Calibri" w:cs="Calibri"/>
          <w:sz w:val="24"/>
          <w:szCs w:val="24"/>
        </w:rPr>
        <w:t>”</w:t>
      </w:r>
      <w:r w:rsidRPr="00E51B9E">
        <w:rPr>
          <w:rFonts w:ascii="Calibri" w:hAnsi="Calibri" w:cs="Calibri"/>
          <w:sz w:val="24"/>
          <w:szCs w:val="24"/>
        </w:rPr>
        <w:t xml:space="preserve"> </w:t>
      </w:r>
      <w:r w:rsidRPr="00527D4B">
        <w:rPr>
          <w:rFonts w:ascii="Calibri" w:hAnsi="Calibri" w:cs="Calibri"/>
          <w:sz w:val="24"/>
          <w:szCs w:val="24"/>
        </w:rPr>
        <w:t>lesson plan</w:t>
      </w:r>
      <w:r w:rsidR="004C65FD" w:rsidRPr="00527D4B">
        <w:rPr>
          <w:rFonts w:ascii="Calibri" w:hAnsi="Calibri" w:cs="Calibri"/>
          <w:sz w:val="24"/>
          <w:szCs w:val="24"/>
        </w:rPr>
        <w:t xml:space="preserve">. </w:t>
      </w:r>
      <w:r w:rsidR="00527D4B" w:rsidRPr="00010DFD">
        <w:rPr>
          <w:rFonts w:ascii="Calibri" w:hAnsi="Calibri" w:cs="Calibri"/>
          <w:sz w:val="24"/>
          <w:szCs w:val="24"/>
        </w:rPr>
        <w:t>This easy-to-use lesson is designed for students new to the workforce, providing a clear and structured introduction to essential topics such as paycheck basics, tax withholding, payroll tax calculations, and career opportunities in payroll.</w:t>
      </w:r>
    </w:p>
    <w:p w14:paraId="3DCC4FA9" w14:textId="77777777" w:rsidR="00CB4693" w:rsidRPr="00E51B9E" w:rsidRDefault="00CB4693" w:rsidP="00CB4693">
      <w:pPr>
        <w:rPr>
          <w:rFonts w:ascii="Calibri" w:hAnsi="Calibri" w:cs="Calibri"/>
          <w:sz w:val="24"/>
          <w:szCs w:val="24"/>
        </w:rPr>
      </w:pPr>
      <w:r w:rsidRPr="00E51B9E">
        <w:rPr>
          <w:rFonts w:ascii="Calibri" w:hAnsi="Calibri" w:cs="Calibri"/>
          <w:sz w:val="24"/>
          <w:szCs w:val="24"/>
        </w:rPr>
        <w:t xml:space="preserve">For more information about the Money Matters program, visit </w:t>
      </w:r>
      <w:hyperlink r:id="rId6" w:tgtFrame="_new" w:history="1">
        <w:r w:rsidRPr="00E51B9E">
          <w:rPr>
            <w:rStyle w:val="Hyperlink"/>
            <w:rFonts w:ascii="Calibri" w:hAnsi="Calibri" w:cs="Calibri"/>
            <w:sz w:val="24"/>
            <w:szCs w:val="24"/>
          </w:rPr>
          <w:t>www.nationalpayrollweek.com</w:t>
        </w:r>
      </w:hyperlink>
      <w:r w:rsidRPr="00E51B9E">
        <w:rPr>
          <w:rFonts w:ascii="Calibri" w:hAnsi="Calibri" w:cs="Calibri"/>
          <w:sz w:val="24"/>
          <w:szCs w:val="24"/>
        </w:rPr>
        <w:t>.</w:t>
      </w:r>
    </w:p>
    <w:p w14:paraId="76C82E55" w14:textId="56E1234F" w:rsidR="004C65FD" w:rsidRPr="00E51B9E" w:rsidRDefault="004C65FD" w:rsidP="004C65FD">
      <w:pPr>
        <w:jc w:val="center"/>
        <w:rPr>
          <w:rFonts w:ascii="Calibri" w:hAnsi="Calibri" w:cs="Calibri"/>
          <w:sz w:val="24"/>
          <w:szCs w:val="24"/>
        </w:rPr>
      </w:pPr>
      <w:r w:rsidRPr="00E51B9E">
        <w:rPr>
          <w:rFonts w:ascii="Calibri" w:hAnsi="Calibri" w:cs="Calibri"/>
          <w:sz w:val="24"/>
          <w:szCs w:val="24"/>
        </w:rPr>
        <w:t>###</w:t>
      </w:r>
    </w:p>
    <w:p w14:paraId="3DFCBB13" w14:textId="0AB48774" w:rsidR="004C65FD" w:rsidRPr="00E51B9E" w:rsidRDefault="00E63DDD" w:rsidP="00E63DDD">
      <w:pPr>
        <w:rPr>
          <w:rFonts w:ascii="Calibri" w:hAnsi="Calibri" w:cs="Calibri"/>
          <w:b/>
          <w:bCs/>
          <w:sz w:val="24"/>
          <w:szCs w:val="24"/>
        </w:rPr>
      </w:pPr>
      <w:bookmarkStart w:id="0" w:name="_Hlk133502452"/>
      <w:r w:rsidRPr="00E63DDD">
        <w:rPr>
          <w:rFonts w:ascii="Calibri" w:hAnsi="Calibri" w:cs="Calibri"/>
          <w:sz w:val="24"/>
          <w:szCs w:val="24"/>
        </w:rPr>
        <w:t>PayrollOrg is the leader in payroll education, publications, and training. Visit PAYO online at www.payroll.org. </w:t>
      </w:r>
      <w:bookmarkEnd w:id="0"/>
    </w:p>
    <w:sectPr w:rsidR="004C65FD" w:rsidRPr="00E51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93"/>
    <w:rsid w:val="00010DFD"/>
    <w:rsid w:val="00011FF0"/>
    <w:rsid w:val="000612A9"/>
    <w:rsid w:val="00130F98"/>
    <w:rsid w:val="001534C5"/>
    <w:rsid w:val="00324797"/>
    <w:rsid w:val="003B1722"/>
    <w:rsid w:val="004C65FD"/>
    <w:rsid w:val="00527D4B"/>
    <w:rsid w:val="005921C4"/>
    <w:rsid w:val="006D3823"/>
    <w:rsid w:val="00782BC7"/>
    <w:rsid w:val="008E0FE1"/>
    <w:rsid w:val="008F76E6"/>
    <w:rsid w:val="009C00BB"/>
    <w:rsid w:val="009E472A"/>
    <w:rsid w:val="00BB2FE5"/>
    <w:rsid w:val="00C51325"/>
    <w:rsid w:val="00C82456"/>
    <w:rsid w:val="00CB4693"/>
    <w:rsid w:val="00E452EF"/>
    <w:rsid w:val="00E51B9E"/>
    <w:rsid w:val="00E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5EF1"/>
  <w15:chartTrackingRefBased/>
  <w15:docId w15:val="{34EF32EE-BA5E-4C64-BC93-8C99AA5C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6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46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6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21C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7D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payrollweek.com" TargetMode="External"/><Relationship Id="rId5" Type="http://schemas.openxmlformats.org/officeDocument/2006/relationships/hyperlink" Target="http://www.councilforeconed.org/" TargetMode="External"/><Relationship Id="rId4" Type="http://schemas.openxmlformats.org/officeDocument/2006/relationships/hyperlink" Target="http://www.chapterweb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Gardner</dc:creator>
  <cp:keywords/>
  <dc:description/>
  <cp:lastModifiedBy>Christy Gardner</cp:lastModifiedBy>
  <cp:revision>2</cp:revision>
  <dcterms:created xsi:type="dcterms:W3CDTF">2025-04-22T16:50:00Z</dcterms:created>
  <dcterms:modified xsi:type="dcterms:W3CDTF">2025-04-22T16:50:00Z</dcterms:modified>
</cp:coreProperties>
</file>