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5CEBF" w14:textId="77777777" w:rsidR="00D75124" w:rsidRPr="00D75124" w:rsidRDefault="00D75124" w:rsidP="00D75124">
      <w:r w:rsidRPr="00D75124">
        <w:t>Dear [boss/manager name],</w:t>
      </w:r>
    </w:p>
    <w:p w14:paraId="1DC9837F" w14:textId="4F9CDB85" w:rsidR="00D75124" w:rsidRDefault="00826D6B" w:rsidP="00D75124">
      <w:r w:rsidRPr="00D75124">
        <w:t>I am</w:t>
      </w:r>
      <w:r w:rsidR="00D75124" w:rsidRPr="00D75124">
        <w:t xml:space="preserve"> asking for your approval to </w:t>
      </w:r>
      <w:r w:rsidR="008C52B4">
        <w:t xml:space="preserve">attend the </w:t>
      </w:r>
      <w:r w:rsidR="008C52B4" w:rsidRPr="00BE5DBF">
        <w:rPr>
          <w:b/>
          <w:bCs/>
        </w:rPr>
        <w:t xml:space="preserve">Payroll Leaders Conference, </w:t>
      </w:r>
      <w:r w:rsidR="00993A17">
        <w:rPr>
          <w:b/>
          <w:bCs/>
        </w:rPr>
        <w:t xml:space="preserve">14-16 </w:t>
      </w:r>
      <w:r w:rsidR="00AA0515">
        <w:rPr>
          <w:b/>
          <w:bCs/>
        </w:rPr>
        <w:t>September</w:t>
      </w:r>
      <w:r w:rsidR="00484BDF">
        <w:rPr>
          <w:b/>
          <w:bCs/>
        </w:rPr>
        <w:t xml:space="preserve"> 202</w:t>
      </w:r>
      <w:r w:rsidR="00993A17">
        <w:rPr>
          <w:b/>
          <w:bCs/>
        </w:rPr>
        <w:t>6</w:t>
      </w:r>
      <w:r w:rsidR="008C52B4" w:rsidRPr="00BE5DBF">
        <w:rPr>
          <w:b/>
          <w:bCs/>
        </w:rPr>
        <w:t xml:space="preserve">, </w:t>
      </w:r>
      <w:r w:rsidR="00993A17">
        <w:rPr>
          <w:b/>
          <w:bCs/>
        </w:rPr>
        <w:t>in San Antonio, Texas.</w:t>
      </w:r>
      <w:r w:rsidR="008C52B4">
        <w:t xml:space="preserve"> </w:t>
      </w:r>
      <w:r w:rsidR="00D75124" w:rsidRPr="00D75124">
        <w:t xml:space="preserve">This </w:t>
      </w:r>
      <w:r w:rsidR="00866E9E">
        <w:t>educational</w:t>
      </w:r>
      <w:r w:rsidR="00D75124">
        <w:rPr>
          <w:b/>
          <w:bCs/>
        </w:rPr>
        <w:t xml:space="preserve"> </w:t>
      </w:r>
      <w:r w:rsidR="00D75124" w:rsidRPr="00D75124">
        <w:t>event</w:t>
      </w:r>
      <w:r w:rsidR="008C52B4">
        <w:t xml:space="preserve"> presents next-generation training through four transformational certificate programs and is ideal for payroll professionals </w:t>
      </w:r>
      <w:r w:rsidR="00E03207">
        <w:t xml:space="preserve">like me, </w:t>
      </w:r>
      <w:r w:rsidR="008C52B4">
        <w:t xml:space="preserve">aiming to increase </w:t>
      </w:r>
      <w:r w:rsidR="00E03207">
        <w:t>our</w:t>
      </w:r>
      <w:r w:rsidR="008C52B4">
        <w:t xml:space="preserve"> leadership skills and </w:t>
      </w:r>
      <w:r w:rsidR="00916C05">
        <w:t>who aspire</w:t>
      </w:r>
      <w:r w:rsidR="008C52B4">
        <w:t xml:space="preserve"> to be leaders within </w:t>
      </w:r>
      <w:r w:rsidR="00E03207">
        <w:t>our</w:t>
      </w:r>
      <w:r w:rsidR="008C52B4">
        <w:t xml:space="preserve"> organization</w:t>
      </w:r>
      <w:r w:rsidR="00E03207">
        <w:t>s</w:t>
      </w:r>
      <w:r w:rsidR="008C52B4">
        <w:t>.</w:t>
      </w:r>
    </w:p>
    <w:p w14:paraId="7C284140" w14:textId="77777777" w:rsidR="00CD4FC8" w:rsidRDefault="00CD4FC8" w:rsidP="00CD4FC8">
      <w:pPr>
        <w:rPr>
          <w:b/>
          <w:bCs/>
        </w:rPr>
      </w:pPr>
      <w:r>
        <w:rPr>
          <w:b/>
          <w:bCs/>
        </w:rPr>
        <w:t>I know I would benefit from attending the [fill in certificate program name]. This certificate program [fill in description].</w:t>
      </w:r>
    </w:p>
    <w:p w14:paraId="2F5C25C5" w14:textId="77777777" w:rsidR="00CD4FC8" w:rsidRDefault="00CD4FC8" w:rsidP="00CD4FC8">
      <w:r>
        <w:t>[Select one of these programs to fill in the paragraph above]</w:t>
      </w:r>
    </w:p>
    <w:p w14:paraId="680ABC27" w14:textId="22CAA555" w:rsidR="00484BDF" w:rsidRDefault="005F6311" w:rsidP="00D75124">
      <w:pPr>
        <w:rPr>
          <w:color w:val="70AD47" w:themeColor="accent6"/>
        </w:rPr>
      </w:pPr>
      <w:r>
        <w:rPr>
          <w:b/>
          <w:bCs/>
          <w:color w:val="70AD47" w:themeColor="accent6"/>
        </w:rPr>
        <w:t>Payroll System Selection and Implementation</w:t>
      </w:r>
      <w:r w:rsidR="008C52B4" w:rsidRPr="00CD4FC8">
        <w:rPr>
          <w:color w:val="70AD47" w:themeColor="accent6"/>
        </w:rPr>
        <w:br/>
      </w:r>
      <w:r w:rsidR="00DD5FB3" w:rsidRPr="00DD5FB3">
        <w:rPr>
          <w:color w:val="70AD47" w:themeColor="accent6"/>
        </w:rPr>
        <w:t xml:space="preserve">This course will lead </w:t>
      </w:r>
      <w:r w:rsidR="00DD5FB3">
        <w:rPr>
          <w:color w:val="70AD47" w:themeColor="accent6"/>
        </w:rPr>
        <w:t>me</w:t>
      </w:r>
      <w:r w:rsidR="00DD5FB3" w:rsidRPr="00DD5FB3">
        <w:rPr>
          <w:color w:val="70AD47" w:themeColor="accent6"/>
        </w:rPr>
        <w:t xml:space="preserve"> through the multiple steps organizations use to select the correct system or technology. </w:t>
      </w:r>
      <w:r w:rsidR="00DD5FB3">
        <w:rPr>
          <w:color w:val="70AD47" w:themeColor="accent6"/>
        </w:rPr>
        <w:t xml:space="preserve">I </w:t>
      </w:r>
      <w:r w:rsidR="00DD5FB3" w:rsidRPr="00DD5FB3">
        <w:rPr>
          <w:color w:val="70AD47" w:themeColor="accent6"/>
        </w:rPr>
        <w:t>will learn the steps required to successfully implement the system, such as developing the project plan, installing the technology, analyzing the gaps in procedures and the systems features, mapping the old systems data to the new system’s data elements, testing the new system, developing training materials and documentation, and supporting the system after go-live.</w:t>
      </w:r>
      <w:r w:rsidR="008C52B4" w:rsidRPr="00CD4FC8">
        <w:rPr>
          <w:color w:val="70AD47" w:themeColor="accent6"/>
        </w:rPr>
        <w:br/>
      </w:r>
      <w:r w:rsidR="008C52B4" w:rsidRPr="00CD4FC8">
        <w:rPr>
          <w:color w:val="70AD47" w:themeColor="accent6"/>
        </w:rPr>
        <w:br/>
      </w:r>
      <w:r w:rsidR="000C62CE">
        <w:rPr>
          <w:b/>
          <w:bCs/>
          <w:color w:val="70AD47" w:themeColor="accent6"/>
        </w:rPr>
        <w:t>Strategic Payroll Practices</w:t>
      </w:r>
      <w:r w:rsidR="008C52B4" w:rsidRPr="00CD4FC8">
        <w:rPr>
          <w:color w:val="70AD47" w:themeColor="accent6"/>
        </w:rPr>
        <w:br/>
      </w:r>
      <w:r w:rsidR="00357E12" w:rsidRPr="00357E12">
        <w:rPr>
          <w:color w:val="70AD47" w:themeColor="accent6"/>
        </w:rPr>
        <w:t>This course provides insightful perspectives on complex payroll taxation topics, operational effectiveness, employee development, emerging technologies, and other issues when developing a successful strategy to guide a payroll department.</w:t>
      </w:r>
      <w:r w:rsidR="00C37460">
        <w:rPr>
          <w:color w:val="70AD47" w:themeColor="accent6"/>
        </w:rPr>
        <w:t xml:space="preserve"> I will learn how to m</w:t>
      </w:r>
      <w:r w:rsidR="00C37460" w:rsidRPr="00C37460">
        <w:rPr>
          <w:color w:val="70AD47" w:themeColor="accent6"/>
        </w:rPr>
        <w:t>anage IRS and SSA notices and audits</w:t>
      </w:r>
      <w:r w:rsidR="00C37460">
        <w:rPr>
          <w:color w:val="70AD47" w:themeColor="accent6"/>
        </w:rPr>
        <w:t>, d</w:t>
      </w:r>
      <w:r w:rsidR="00C37460" w:rsidRPr="00C37460">
        <w:rPr>
          <w:color w:val="70AD47" w:themeColor="accent6"/>
        </w:rPr>
        <w:t>evelop a payroll department’s vision and mission statements</w:t>
      </w:r>
      <w:r w:rsidR="00C37460">
        <w:rPr>
          <w:color w:val="70AD47" w:themeColor="accent6"/>
        </w:rPr>
        <w:t>, e</w:t>
      </w:r>
      <w:r w:rsidR="00C37460" w:rsidRPr="00C37460">
        <w:rPr>
          <w:color w:val="70AD47" w:themeColor="accent6"/>
        </w:rPr>
        <w:t>nsure proper taxation and reporting of executive compensation</w:t>
      </w:r>
      <w:r w:rsidR="00C37460">
        <w:rPr>
          <w:color w:val="70AD47" w:themeColor="accent6"/>
        </w:rPr>
        <w:t>, and u</w:t>
      </w:r>
      <w:r w:rsidR="00C37460" w:rsidRPr="00C37460">
        <w:rPr>
          <w:color w:val="70AD47" w:themeColor="accent6"/>
        </w:rPr>
        <w:t>nderstand trends in payroll practice and technology</w:t>
      </w:r>
      <w:r w:rsidR="00C37460">
        <w:rPr>
          <w:color w:val="70AD47" w:themeColor="accent6"/>
        </w:rPr>
        <w:t>.</w:t>
      </w:r>
    </w:p>
    <w:p w14:paraId="408463CE" w14:textId="77777777" w:rsidR="00A530FF" w:rsidRDefault="008C52B4" w:rsidP="00D75124">
      <w:pPr>
        <w:rPr>
          <w:b/>
          <w:bCs/>
          <w:color w:val="70AD47" w:themeColor="accent6"/>
        </w:rPr>
      </w:pPr>
      <w:r w:rsidRPr="00CD4FC8">
        <w:rPr>
          <w:color w:val="70AD47" w:themeColor="accent6"/>
        </w:rPr>
        <w:br/>
      </w:r>
      <w:r w:rsidR="00357E12">
        <w:rPr>
          <w:b/>
          <w:bCs/>
          <w:color w:val="70AD47" w:themeColor="accent6"/>
        </w:rPr>
        <w:t>The Art and Science of Building Strong Vendor Alliances</w:t>
      </w:r>
      <w:r w:rsidRPr="00CD4FC8">
        <w:rPr>
          <w:color w:val="70AD47" w:themeColor="accent6"/>
        </w:rPr>
        <w:br/>
      </w:r>
      <w:r w:rsidR="00692F64" w:rsidRPr="00692F64">
        <w:rPr>
          <w:color w:val="70AD47" w:themeColor="accent6"/>
        </w:rPr>
        <w:t xml:space="preserve">This in-depth course is designed specifically for current and future leaders who want to elevate their strategic impact. </w:t>
      </w:r>
      <w:r w:rsidR="00692F64">
        <w:rPr>
          <w:color w:val="70AD47" w:themeColor="accent6"/>
        </w:rPr>
        <w:t>I will</w:t>
      </w:r>
      <w:r w:rsidR="00692F64" w:rsidRPr="00692F64">
        <w:rPr>
          <w:color w:val="70AD47" w:themeColor="accent6"/>
        </w:rPr>
        <w:t xml:space="preserve"> gain practical tools and insights to confidently lead vendor selection, manage performance, and foster long-term partnerships. From building cross-functional teams to negotiating contracts, leveraging vendor scorecards, and defining service-level expectations, </w:t>
      </w:r>
      <w:r w:rsidR="00692F64">
        <w:rPr>
          <w:color w:val="70AD47" w:themeColor="accent6"/>
        </w:rPr>
        <w:t>I will</w:t>
      </w:r>
      <w:r w:rsidR="00692F64" w:rsidRPr="00692F64">
        <w:rPr>
          <w:color w:val="70AD47" w:themeColor="accent6"/>
        </w:rPr>
        <w:t xml:space="preserve"> leave equipped to transform vendor relationships into high-performing alliances that support payroll excellence.</w:t>
      </w:r>
      <w:r w:rsidRPr="00CD4FC8">
        <w:rPr>
          <w:color w:val="70AD47" w:themeColor="accent6"/>
        </w:rPr>
        <w:br/>
      </w:r>
    </w:p>
    <w:p w14:paraId="2DC4E7A7" w14:textId="7180BF50" w:rsidR="008C52B4" w:rsidRPr="00CD4FC8" w:rsidRDefault="00A530FF" w:rsidP="00D75124">
      <w:pPr>
        <w:rPr>
          <w:color w:val="70AD47" w:themeColor="accent6"/>
        </w:rPr>
      </w:pPr>
      <w:r>
        <w:rPr>
          <w:b/>
          <w:bCs/>
          <w:color w:val="70AD47" w:themeColor="accent6"/>
        </w:rPr>
        <w:t>Managing Payroll Operations Across the Globe</w:t>
      </w:r>
      <w:r w:rsidR="008C52B4" w:rsidRPr="00CD4FC8">
        <w:rPr>
          <w:color w:val="70AD47" w:themeColor="accent6"/>
        </w:rPr>
        <w:br/>
      </w:r>
      <w:r w:rsidR="005E0729">
        <w:rPr>
          <w:color w:val="70AD47" w:themeColor="accent6"/>
        </w:rPr>
        <w:t>This course e</w:t>
      </w:r>
      <w:r w:rsidR="005E0729" w:rsidRPr="005E0729">
        <w:rPr>
          <w:color w:val="70AD47" w:themeColor="accent6"/>
        </w:rPr>
        <w:t>xplore</w:t>
      </w:r>
      <w:r w:rsidR="005E0729">
        <w:rPr>
          <w:color w:val="70AD47" w:themeColor="accent6"/>
        </w:rPr>
        <w:t>s</w:t>
      </w:r>
      <w:r w:rsidR="005E0729" w:rsidRPr="005E0729">
        <w:rPr>
          <w:color w:val="70AD47" w:themeColor="accent6"/>
        </w:rPr>
        <w:t xml:space="preserve"> how people, processes, and technology interconnect as </w:t>
      </w:r>
      <w:r w:rsidR="005E0729">
        <w:rPr>
          <w:color w:val="70AD47" w:themeColor="accent6"/>
        </w:rPr>
        <w:t>we</w:t>
      </w:r>
      <w:r w:rsidR="005E0729" w:rsidRPr="005E0729">
        <w:rPr>
          <w:color w:val="70AD47" w:themeColor="accent6"/>
        </w:rPr>
        <w:t xml:space="preserve"> lead a global payroll operation delivering timely payments and ensuring taxation and other compliance requirements are met. </w:t>
      </w:r>
      <w:r w:rsidR="005E0729">
        <w:rPr>
          <w:color w:val="70AD47" w:themeColor="accent6"/>
        </w:rPr>
        <w:t>We will d</w:t>
      </w:r>
      <w:r w:rsidR="005E0729" w:rsidRPr="005E0729">
        <w:rPr>
          <w:color w:val="70AD47" w:themeColor="accent6"/>
        </w:rPr>
        <w:t xml:space="preserve">ive into </w:t>
      </w:r>
      <w:r w:rsidR="005E0729">
        <w:rPr>
          <w:color w:val="70AD47" w:themeColor="accent6"/>
        </w:rPr>
        <w:t>our</w:t>
      </w:r>
      <w:r w:rsidR="005E0729" w:rsidRPr="005E0729">
        <w:rPr>
          <w:color w:val="70AD47" w:themeColor="accent6"/>
        </w:rPr>
        <w:t xml:space="preserve"> company's payroll delivery model, the role of the governance committee, vendor management, data privacy, and providing sustainable business processes.</w:t>
      </w:r>
    </w:p>
    <w:p w14:paraId="689430EB" w14:textId="55D3017C" w:rsidR="00D75124" w:rsidRPr="00D75124" w:rsidRDefault="005A08E2" w:rsidP="00D75124">
      <w:pPr>
        <w:rPr>
          <w:b/>
          <w:bCs/>
        </w:rPr>
      </w:pPr>
      <w:r w:rsidRPr="00D75124">
        <w:rPr>
          <w:b/>
          <w:bCs/>
        </w:rPr>
        <w:t>Advantag</w:t>
      </w:r>
      <w:r>
        <w:rPr>
          <w:b/>
          <w:bCs/>
        </w:rPr>
        <w:t>es</w:t>
      </w:r>
      <w:r w:rsidR="00D75124" w:rsidRPr="00D75124">
        <w:rPr>
          <w:b/>
          <w:bCs/>
        </w:rPr>
        <w:t xml:space="preserve"> for our organization</w:t>
      </w:r>
    </w:p>
    <w:p w14:paraId="0ED55955" w14:textId="6A4DD8E8" w:rsidR="00D75124" w:rsidRDefault="008C52B4" w:rsidP="00BE5DBF">
      <w:r w:rsidRPr="008C52B4">
        <w:t xml:space="preserve">Along with the opportunity to earn up to </w:t>
      </w:r>
      <w:r w:rsidR="0058267F">
        <w:t>16</w:t>
      </w:r>
      <w:r w:rsidR="00484BDF" w:rsidRPr="008C52B4">
        <w:t xml:space="preserve"> </w:t>
      </w:r>
      <w:r w:rsidRPr="008C52B4">
        <w:t>RCHs</w:t>
      </w:r>
      <w:r w:rsidR="001A7607">
        <w:t xml:space="preserve">, </w:t>
      </w:r>
      <w:r w:rsidR="0058267F">
        <w:t>1</w:t>
      </w:r>
      <w:r w:rsidR="00484BDF">
        <w:t>.</w:t>
      </w:r>
      <w:r w:rsidR="0058267F">
        <w:t>6</w:t>
      </w:r>
      <w:r w:rsidR="001A7607">
        <w:t xml:space="preserve"> CEUs, or </w:t>
      </w:r>
      <w:r w:rsidR="0058267F">
        <w:t>19</w:t>
      </w:r>
      <w:r w:rsidR="001A7607">
        <w:t xml:space="preserve"> CPE cred</w:t>
      </w:r>
      <w:r w:rsidR="00B51F7C">
        <w:t>its</w:t>
      </w:r>
      <w:r w:rsidRPr="008C52B4">
        <w:t xml:space="preserve">, this conference will allow me to develop new leadership competencies and a fresh perspective to lead people </w:t>
      </w:r>
      <w:r>
        <w:t>within our organization through an increasingly dynamic world.</w:t>
      </w:r>
      <w:r w:rsidR="00BE5DBF">
        <w:t xml:space="preserve"> </w:t>
      </w:r>
    </w:p>
    <w:p w14:paraId="0011F627" w14:textId="4C1CE97E" w:rsidR="00CD4FC8" w:rsidRDefault="00CD4FC8" w:rsidP="00BE5DBF"/>
    <w:p w14:paraId="0C3670E0" w14:textId="77777777" w:rsidR="00CD4FC8" w:rsidRPr="00D75124" w:rsidRDefault="00CD4FC8" w:rsidP="00BE5DBF"/>
    <w:p w14:paraId="0E5FD434" w14:textId="77777777" w:rsidR="00484BDF" w:rsidRDefault="00484BDF" w:rsidP="00D75124">
      <w:pPr>
        <w:rPr>
          <w:b/>
          <w:bCs/>
        </w:rPr>
      </w:pPr>
    </w:p>
    <w:p w14:paraId="29D0D4A4" w14:textId="70086D8E" w:rsidR="00D75124" w:rsidRPr="00D75124" w:rsidRDefault="00D75124" w:rsidP="00D75124">
      <w:pPr>
        <w:rPr>
          <w:b/>
          <w:bCs/>
        </w:rPr>
      </w:pPr>
      <w:r w:rsidRPr="00D75124">
        <w:rPr>
          <w:b/>
          <w:bCs/>
        </w:rPr>
        <w:t xml:space="preserve">Summary of costs </w:t>
      </w:r>
    </w:p>
    <w:tbl>
      <w:tblPr>
        <w:tblStyle w:val="TableGrid"/>
        <w:tblW w:w="0" w:type="auto"/>
        <w:tblLook w:val="04A0" w:firstRow="1" w:lastRow="0" w:firstColumn="1" w:lastColumn="0" w:noHBand="0" w:noVBand="1"/>
      </w:tblPr>
      <w:tblGrid>
        <w:gridCol w:w="5042"/>
        <w:gridCol w:w="4308"/>
      </w:tblGrid>
      <w:tr w:rsidR="00D75124" w:rsidRPr="00D75124" w14:paraId="3F31BAB8" w14:textId="46FAFC5F" w:rsidTr="00D75124">
        <w:tc>
          <w:tcPr>
            <w:tcW w:w="5042" w:type="dxa"/>
          </w:tcPr>
          <w:p w14:paraId="182ADB74" w14:textId="46A62F27" w:rsidR="00D75124" w:rsidRPr="00D75124" w:rsidRDefault="00D75124" w:rsidP="00272167">
            <w:pPr>
              <w:rPr>
                <w:b/>
                <w:bCs/>
              </w:rPr>
            </w:pPr>
            <w:r w:rsidRPr="00D75124">
              <w:rPr>
                <w:b/>
                <w:bCs/>
              </w:rPr>
              <w:t xml:space="preserve">Item </w:t>
            </w:r>
          </w:p>
        </w:tc>
        <w:tc>
          <w:tcPr>
            <w:tcW w:w="4308" w:type="dxa"/>
          </w:tcPr>
          <w:p w14:paraId="25B0B4B6" w14:textId="77EBB6A2" w:rsidR="00D75124" w:rsidRPr="00D75124" w:rsidRDefault="00D75124" w:rsidP="00272167">
            <w:pPr>
              <w:rPr>
                <w:b/>
                <w:bCs/>
              </w:rPr>
            </w:pPr>
            <w:r w:rsidRPr="00D75124">
              <w:rPr>
                <w:b/>
                <w:bCs/>
              </w:rPr>
              <w:t>Expenses</w:t>
            </w:r>
          </w:p>
        </w:tc>
      </w:tr>
      <w:tr w:rsidR="00D75124" w:rsidRPr="00D75124" w14:paraId="155D78AD" w14:textId="071168B0" w:rsidTr="00D75124">
        <w:tc>
          <w:tcPr>
            <w:tcW w:w="5042" w:type="dxa"/>
          </w:tcPr>
          <w:p w14:paraId="71D50CEB" w14:textId="4B241EED" w:rsidR="00D75124" w:rsidRPr="00D75124" w:rsidRDefault="00D75124" w:rsidP="00272167">
            <w:r w:rsidRPr="00D75124">
              <w:t xml:space="preserve">Conference </w:t>
            </w:r>
            <w:proofErr w:type="gramStart"/>
            <w:r w:rsidRPr="00D75124">
              <w:t>fee</w:t>
            </w:r>
            <w:r w:rsidR="00CD4FC8">
              <w:t>,</w:t>
            </w:r>
            <w:proofErr w:type="gramEnd"/>
            <w:r w:rsidR="00CD4FC8">
              <w:t xml:space="preserve"> includes three breakfasts</w:t>
            </w:r>
            <w:r w:rsidR="0091620E">
              <w:t>,</w:t>
            </w:r>
            <w:r w:rsidR="00CD4FC8">
              <w:t xml:space="preserve"> two lunches</w:t>
            </w:r>
            <w:r w:rsidR="0091620E">
              <w:t>, and a Networking Cocktail Reception</w:t>
            </w:r>
          </w:p>
        </w:tc>
        <w:tc>
          <w:tcPr>
            <w:tcW w:w="4308" w:type="dxa"/>
          </w:tcPr>
          <w:p w14:paraId="41E9CEC0" w14:textId="2E23B7AA" w:rsidR="00D75124" w:rsidRPr="00D75124" w:rsidRDefault="00D75124" w:rsidP="00272167">
            <w:r w:rsidRPr="00D75124">
              <w:t>$</w:t>
            </w:r>
            <w:r w:rsidR="00BE5DBF">
              <w:t>1,</w:t>
            </w:r>
            <w:r w:rsidR="00737922">
              <w:t>349</w:t>
            </w:r>
            <w:r w:rsidR="002F615C">
              <w:t xml:space="preserve"> (Member price)</w:t>
            </w:r>
          </w:p>
        </w:tc>
      </w:tr>
      <w:tr w:rsidR="009D60E7" w:rsidRPr="00D75124" w14:paraId="072F738C" w14:textId="41AD7909" w:rsidTr="00D75124">
        <w:tc>
          <w:tcPr>
            <w:tcW w:w="5042" w:type="dxa"/>
          </w:tcPr>
          <w:p w14:paraId="3DEB4E81" w14:textId="128CAF0D" w:rsidR="009D60E7" w:rsidRPr="00D75124" w:rsidRDefault="009D60E7" w:rsidP="009D60E7">
            <w:r w:rsidRPr="00D75124">
              <w:t xml:space="preserve">Hotel </w:t>
            </w:r>
          </w:p>
        </w:tc>
        <w:tc>
          <w:tcPr>
            <w:tcW w:w="4308" w:type="dxa"/>
          </w:tcPr>
          <w:p w14:paraId="37092D94" w14:textId="654AB98D" w:rsidR="009D60E7" w:rsidRPr="00D75124" w:rsidRDefault="009D60E7" w:rsidP="009D60E7">
            <w:r w:rsidRPr="006E6CF9">
              <w:rPr>
                <w:rFonts w:ascii="Calibri" w:hAnsi="Calibri" w:cs="Calibri"/>
              </w:rPr>
              <w:t>$</w:t>
            </w:r>
            <w:r w:rsidR="002F615C">
              <w:rPr>
                <w:rFonts w:ascii="Calibri" w:hAnsi="Calibri" w:cs="Calibri"/>
              </w:rPr>
              <w:t>498</w:t>
            </w:r>
            <w:r>
              <w:rPr>
                <w:rFonts w:ascii="Calibri" w:hAnsi="Calibri" w:cs="Calibri"/>
              </w:rPr>
              <w:t xml:space="preserve"> </w:t>
            </w:r>
            <w:r w:rsidRPr="006E6CF9">
              <w:rPr>
                <w:rFonts w:ascii="Calibri" w:hAnsi="Calibri" w:cs="Calibri"/>
              </w:rPr>
              <w:t>plus applicable taxes</w:t>
            </w:r>
            <w:r>
              <w:rPr>
                <w:rFonts w:ascii="Calibri" w:hAnsi="Calibri" w:cs="Calibri"/>
              </w:rPr>
              <w:t xml:space="preserve"> ($</w:t>
            </w:r>
            <w:r w:rsidR="006E2DA1">
              <w:rPr>
                <w:rFonts w:ascii="Calibri" w:hAnsi="Calibri" w:cs="Calibri"/>
              </w:rPr>
              <w:t>249</w:t>
            </w:r>
            <w:r>
              <w:rPr>
                <w:rFonts w:ascii="Calibri" w:hAnsi="Calibri" w:cs="Calibri"/>
              </w:rPr>
              <w:t xml:space="preserve"> x </w:t>
            </w:r>
            <w:r w:rsidR="002F615C">
              <w:rPr>
                <w:rFonts w:ascii="Calibri" w:hAnsi="Calibri" w:cs="Calibri"/>
              </w:rPr>
              <w:t xml:space="preserve">2 </w:t>
            </w:r>
            <w:r>
              <w:rPr>
                <w:rFonts w:ascii="Calibri" w:hAnsi="Calibri" w:cs="Calibri"/>
              </w:rPr>
              <w:t>nights)</w:t>
            </w:r>
          </w:p>
        </w:tc>
      </w:tr>
      <w:tr w:rsidR="009D60E7" w:rsidRPr="00D75124" w14:paraId="1B3AB94C" w14:textId="77777777" w:rsidTr="00D75124">
        <w:tc>
          <w:tcPr>
            <w:tcW w:w="5042" w:type="dxa"/>
          </w:tcPr>
          <w:p w14:paraId="267D7A12" w14:textId="3F2FD7E4" w:rsidR="009D60E7" w:rsidRPr="00D75124" w:rsidRDefault="009D60E7" w:rsidP="009D60E7">
            <w:r>
              <w:t>Flight</w:t>
            </w:r>
          </w:p>
        </w:tc>
        <w:tc>
          <w:tcPr>
            <w:tcW w:w="4308" w:type="dxa"/>
          </w:tcPr>
          <w:p w14:paraId="36C0BDB6" w14:textId="1F4A48AA" w:rsidR="009D60E7" w:rsidRPr="00D75124" w:rsidRDefault="009D60E7" w:rsidP="009D60E7">
            <w:r>
              <w:t>$300 - $600</w:t>
            </w:r>
          </w:p>
        </w:tc>
      </w:tr>
      <w:tr w:rsidR="009D60E7" w:rsidRPr="00D75124" w14:paraId="706BE93D" w14:textId="76266266" w:rsidTr="00D75124">
        <w:tc>
          <w:tcPr>
            <w:tcW w:w="5042" w:type="dxa"/>
          </w:tcPr>
          <w:p w14:paraId="42707CAE" w14:textId="45A6EC05" w:rsidR="009D60E7" w:rsidRPr="00D75124" w:rsidRDefault="009D60E7" w:rsidP="009D60E7">
            <w:r w:rsidRPr="00D75124">
              <w:t xml:space="preserve">Ground Transportation </w:t>
            </w:r>
          </w:p>
        </w:tc>
        <w:tc>
          <w:tcPr>
            <w:tcW w:w="4308" w:type="dxa"/>
          </w:tcPr>
          <w:p w14:paraId="3999E8E1" w14:textId="3DDE0AC5" w:rsidR="009D60E7" w:rsidRPr="00D75124" w:rsidRDefault="009D60E7" w:rsidP="009D60E7">
            <w:r w:rsidRPr="00D75124">
              <w:t>$</w:t>
            </w:r>
            <w:r>
              <w:t>50</w:t>
            </w:r>
          </w:p>
        </w:tc>
      </w:tr>
      <w:tr w:rsidR="009D60E7" w:rsidRPr="00D75124" w14:paraId="7F236A39" w14:textId="6087C319" w:rsidTr="00D75124">
        <w:tc>
          <w:tcPr>
            <w:tcW w:w="5042" w:type="dxa"/>
          </w:tcPr>
          <w:p w14:paraId="76DFB4AE" w14:textId="79A8BC16" w:rsidR="009D60E7" w:rsidRPr="00D75124" w:rsidRDefault="009D60E7" w:rsidP="009D60E7">
            <w:r w:rsidRPr="00D75124">
              <w:rPr>
                <w:b/>
                <w:bCs/>
              </w:rPr>
              <w:t xml:space="preserve">Total </w:t>
            </w:r>
          </w:p>
        </w:tc>
        <w:tc>
          <w:tcPr>
            <w:tcW w:w="4308" w:type="dxa"/>
          </w:tcPr>
          <w:p w14:paraId="53547B3C" w14:textId="70D4DA0F" w:rsidR="009D60E7" w:rsidRPr="00D75124" w:rsidRDefault="009D60E7" w:rsidP="009D60E7">
            <w:r w:rsidRPr="00D75124">
              <w:t>$</w:t>
            </w:r>
            <w:r>
              <w:t>2,</w:t>
            </w:r>
            <w:r w:rsidR="00737922">
              <w:t>197</w:t>
            </w:r>
            <w:r>
              <w:t xml:space="preserve"> - $2,</w:t>
            </w:r>
            <w:r w:rsidR="00846FD9">
              <w:t>497</w:t>
            </w:r>
          </w:p>
        </w:tc>
      </w:tr>
    </w:tbl>
    <w:p w14:paraId="46194E11" w14:textId="77777777" w:rsidR="00CD4FC8" w:rsidRDefault="00CD4FC8" w:rsidP="00D75124"/>
    <w:p w14:paraId="480AB979" w14:textId="1DBF355D" w:rsidR="00D75124" w:rsidRPr="00D75124" w:rsidRDefault="00D75124" w:rsidP="00D75124">
      <w:r w:rsidRPr="00D75124">
        <w:t>I appreciate your consideration of my request. Please take a moment to look at the</w:t>
      </w:r>
      <w:r w:rsidR="00632A15">
        <w:t xml:space="preserve"> </w:t>
      </w:r>
      <w:r w:rsidR="00BE5DBF">
        <w:t>Payroll Leaders Conference web page</w:t>
      </w:r>
      <w:r w:rsidRPr="00D75124">
        <w:t xml:space="preserve"> — </w:t>
      </w:r>
      <w:hyperlink r:id="rId6" w:history="1">
        <w:r w:rsidR="006641F7">
          <w:rPr>
            <w:rStyle w:val="Hyperlink"/>
          </w:rPr>
          <w:t>P</w:t>
        </w:r>
        <w:r w:rsidR="00CE1E55" w:rsidRPr="00CE1E55">
          <w:rPr>
            <w:rStyle w:val="Hyperlink"/>
          </w:rPr>
          <w:t>ayroll.org/PLC</w:t>
        </w:r>
      </w:hyperlink>
      <w:r w:rsidR="00BE5DBF">
        <w:t xml:space="preserve"> </w:t>
      </w:r>
      <w:r w:rsidRPr="00D75124">
        <w:t xml:space="preserve">— for an overview of </w:t>
      </w:r>
      <w:r w:rsidR="00BE5DBF">
        <w:t>information</w:t>
      </w:r>
      <w:r w:rsidRPr="00D75124">
        <w:t>. I</w:t>
      </w:r>
      <w:r w:rsidR="00632A15">
        <w:t xml:space="preserve"> </w:t>
      </w:r>
      <w:r w:rsidR="00826D6B" w:rsidRPr="00D75124">
        <w:t>could not</w:t>
      </w:r>
      <w:r w:rsidRPr="00D75124">
        <w:t xml:space="preserve"> be more excited </w:t>
      </w:r>
      <w:proofErr w:type="gramStart"/>
      <w:r w:rsidRPr="00D75124">
        <w:t>to attend</w:t>
      </w:r>
      <w:proofErr w:type="gramEnd"/>
      <w:r w:rsidRPr="00D75124">
        <w:t xml:space="preserve"> this event, and I’m certain this opportunity will be one</w:t>
      </w:r>
      <w:r w:rsidR="00632A15">
        <w:t xml:space="preserve"> </w:t>
      </w:r>
      <w:r w:rsidRPr="00D75124">
        <w:t>of the best investments for myself and the entire organization.</w:t>
      </w:r>
    </w:p>
    <w:p w14:paraId="5E7A2CAC" w14:textId="77777777" w:rsidR="00D75124" w:rsidRPr="00D75124" w:rsidRDefault="00D75124" w:rsidP="00D75124">
      <w:pPr>
        <w:rPr>
          <w:i/>
          <w:iCs/>
        </w:rPr>
      </w:pPr>
      <w:r w:rsidRPr="00D75124">
        <w:rPr>
          <w:i/>
          <w:iCs/>
        </w:rPr>
        <w:t>Thank you for your time.</w:t>
      </w:r>
    </w:p>
    <w:p w14:paraId="1010BAE6" w14:textId="46D551F2" w:rsidR="00D75124" w:rsidRPr="00D75124" w:rsidRDefault="00D75124" w:rsidP="00D75124">
      <w:pPr>
        <w:rPr>
          <w:i/>
          <w:iCs/>
        </w:rPr>
      </w:pPr>
      <w:r w:rsidRPr="00D75124">
        <w:rPr>
          <w:i/>
          <w:iCs/>
        </w:rPr>
        <w:t>Yours truly</w:t>
      </w:r>
      <w:r w:rsidR="00866E9E">
        <w:rPr>
          <w:i/>
          <w:iCs/>
        </w:rPr>
        <w:t>,</w:t>
      </w:r>
    </w:p>
    <w:p w14:paraId="6CDEB90F" w14:textId="77777777" w:rsidR="00D75124" w:rsidRPr="00D75124" w:rsidRDefault="00D75124" w:rsidP="00D75124">
      <w:pPr>
        <w:rPr>
          <w:i/>
          <w:iCs/>
        </w:rPr>
      </w:pPr>
      <w:r w:rsidRPr="00D75124">
        <w:rPr>
          <w:i/>
          <w:iCs/>
        </w:rPr>
        <w:t>[YOUR NAME],</w:t>
      </w:r>
    </w:p>
    <w:p w14:paraId="5887C29C" w14:textId="376E546F" w:rsidR="00FD5161" w:rsidRDefault="00D75124" w:rsidP="00D75124">
      <w:pPr>
        <w:rPr>
          <w:i/>
          <w:iCs/>
        </w:rPr>
      </w:pPr>
      <w:r w:rsidRPr="00D75124">
        <w:rPr>
          <w:i/>
          <w:iCs/>
        </w:rPr>
        <w:t>a payroll professional, passionate about developing new skills to improve our team</w:t>
      </w:r>
    </w:p>
    <w:p w14:paraId="158B5A4E" w14:textId="77777777" w:rsidR="005B5413" w:rsidRDefault="005B5413" w:rsidP="00D75124">
      <w:pPr>
        <w:rPr>
          <w:i/>
          <w:iCs/>
        </w:rPr>
      </w:pPr>
    </w:p>
    <w:p w14:paraId="07E56C94" w14:textId="77777777" w:rsidR="005B5413" w:rsidRDefault="005B5413" w:rsidP="00D75124">
      <w:pPr>
        <w:rPr>
          <w:i/>
          <w:iCs/>
        </w:rPr>
      </w:pPr>
    </w:p>
    <w:p w14:paraId="308331CC" w14:textId="77777777" w:rsidR="005B5413" w:rsidRDefault="005B5413" w:rsidP="00D75124">
      <w:pPr>
        <w:rPr>
          <w:i/>
          <w:iCs/>
        </w:rPr>
      </w:pPr>
    </w:p>
    <w:p w14:paraId="56BDC5A1" w14:textId="77777777" w:rsidR="005B5413" w:rsidRDefault="005B5413" w:rsidP="00D75124">
      <w:pPr>
        <w:rPr>
          <w:i/>
          <w:iCs/>
        </w:rPr>
      </w:pPr>
    </w:p>
    <w:p w14:paraId="339A96AF" w14:textId="77777777" w:rsidR="005B5413" w:rsidRDefault="005B5413" w:rsidP="00D75124">
      <w:pPr>
        <w:rPr>
          <w:i/>
          <w:iCs/>
        </w:rPr>
      </w:pPr>
    </w:p>
    <w:p w14:paraId="0FFA7E01" w14:textId="77777777" w:rsidR="005B5413" w:rsidRDefault="005B5413" w:rsidP="00D75124">
      <w:pPr>
        <w:rPr>
          <w:i/>
          <w:iCs/>
        </w:rPr>
      </w:pPr>
    </w:p>
    <w:p w14:paraId="55841879" w14:textId="77777777" w:rsidR="005B5413" w:rsidRDefault="005B5413" w:rsidP="00D75124">
      <w:pPr>
        <w:rPr>
          <w:i/>
          <w:iCs/>
        </w:rPr>
      </w:pPr>
    </w:p>
    <w:p w14:paraId="21D282A3" w14:textId="77777777" w:rsidR="005B5413" w:rsidRDefault="005B5413" w:rsidP="00D75124">
      <w:pPr>
        <w:rPr>
          <w:i/>
          <w:iCs/>
        </w:rPr>
      </w:pPr>
    </w:p>
    <w:p w14:paraId="71EADB5B" w14:textId="77777777" w:rsidR="005B5413" w:rsidRDefault="005B5413" w:rsidP="00D75124">
      <w:pPr>
        <w:rPr>
          <w:i/>
          <w:iCs/>
        </w:rPr>
      </w:pPr>
    </w:p>
    <w:p w14:paraId="212DB01F" w14:textId="77777777" w:rsidR="005B5413" w:rsidRDefault="005B5413" w:rsidP="00D75124">
      <w:pPr>
        <w:rPr>
          <w:i/>
          <w:iCs/>
        </w:rPr>
      </w:pPr>
    </w:p>
    <w:p w14:paraId="1EEA4314" w14:textId="77777777" w:rsidR="005B5413" w:rsidRDefault="005B5413" w:rsidP="00D75124">
      <w:pPr>
        <w:rPr>
          <w:i/>
          <w:iCs/>
        </w:rPr>
      </w:pPr>
    </w:p>
    <w:p w14:paraId="7ED61FD7" w14:textId="77777777" w:rsidR="005B5413" w:rsidRDefault="005B5413" w:rsidP="00D75124">
      <w:pPr>
        <w:rPr>
          <w:i/>
          <w:iCs/>
        </w:rPr>
      </w:pPr>
    </w:p>
    <w:p w14:paraId="330E28A7" w14:textId="7D438208" w:rsidR="005B5413" w:rsidRDefault="005B5413" w:rsidP="00D75124">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t>Last Updated: 5/5/26</w:t>
      </w:r>
    </w:p>
    <w:sectPr w:rsidR="005B54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8B0611"/>
    <w:multiLevelType w:val="hybridMultilevel"/>
    <w:tmpl w:val="B42C71D0"/>
    <w:lvl w:ilvl="0" w:tplc="6DA25F9E">
      <w:numFmt w:val="bullet"/>
      <w:lvlText w:val="•"/>
      <w:lvlJc w:val="left"/>
      <w:pPr>
        <w:ind w:left="720" w:hanging="360"/>
      </w:pPr>
      <w:rPr>
        <w:rFonts w:ascii="MS Mincho" w:eastAsia="MS Mincho" w:hAnsi="MS Mincho"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CA7849"/>
    <w:multiLevelType w:val="hybridMultilevel"/>
    <w:tmpl w:val="A020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5326637">
    <w:abstractNumId w:val="1"/>
  </w:num>
  <w:num w:numId="2" w16cid:durableId="606304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124"/>
    <w:rsid w:val="000C62CE"/>
    <w:rsid w:val="00143B6A"/>
    <w:rsid w:val="001A7607"/>
    <w:rsid w:val="002F615C"/>
    <w:rsid w:val="00312C19"/>
    <w:rsid w:val="00352770"/>
    <w:rsid w:val="00357648"/>
    <w:rsid w:val="00357E12"/>
    <w:rsid w:val="00484BDF"/>
    <w:rsid w:val="004E4A7F"/>
    <w:rsid w:val="00530230"/>
    <w:rsid w:val="0058267F"/>
    <w:rsid w:val="005A08E2"/>
    <w:rsid w:val="005B5413"/>
    <w:rsid w:val="005D6DA2"/>
    <w:rsid w:val="005E0729"/>
    <w:rsid w:val="005F6311"/>
    <w:rsid w:val="00601852"/>
    <w:rsid w:val="00632A15"/>
    <w:rsid w:val="006641F7"/>
    <w:rsid w:val="00692F64"/>
    <w:rsid w:val="006E2DA1"/>
    <w:rsid w:val="00737922"/>
    <w:rsid w:val="00774980"/>
    <w:rsid w:val="007B1035"/>
    <w:rsid w:val="00826CEA"/>
    <w:rsid w:val="00826D6B"/>
    <w:rsid w:val="00846FD9"/>
    <w:rsid w:val="00866E9E"/>
    <w:rsid w:val="008C52B4"/>
    <w:rsid w:val="008D5C55"/>
    <w:rsid w:val="0091620E"/>
    <w:rsid w:val="00916C05"/>
    <w:rsid w:val="00993A17"/>
    <w:rsid w:val="009D60E7"/>
    <w:rsid w:val="00A530FF"/>
    <w:rsid w:val="00AA0515"/>
    <w:rsid w:val="00B51F7C"/>
    <w:rsid w:val="00BE5DBF"/>
    <w:rsid w:val="00C32702"/>
    <w:rsid w:val="00C37460"/>
    <w:rsid w:val="00CD4FC8"/>
    <w:rsid w:val="00CE1E55"/>
    <w:rsid w:val="00D75124"/>
    <w:rsid w:val="00DD5FB3"/>
    <w:rsid w:val="00E03207"/>
    <w:rsid w:val="00E61096"/>
    <w:rsid w:val="00F42EF5"/>
    <w:rsid w:val="00F50DAC"/>
    <w:rsid w:val="00FD5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F8146"/>
  <w15:chartTrackingRefBased/>
  <w15:docId w15:val="{DFA0232D-E430-4AB7-B5A3-2C2180F14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5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5124"/>
    <w:pPr>
      <w:ind w:left="720"/>
      <w:contextualSpacing/>
    </w:pPr>
  </w:style>
  <w:style w:type="paragraph" w:styleId="BalloonText">
    <w:name w:val="Balloon Text"/>
    <w:basedOn w:val="Normal"/>
    <w:link w:val="BalloonTextChar"/>
    <w:uiPriority w:val="99"/>
    <w:semiHidden/>
    <w:unhideWhenUsed/>
    <w:rsid w:val="00866E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E9E"/>
    <w:rPr>
      <w:rFonts w:ascii="Segoe UI" w:hAnsi="Segoe UI" w:cs="Segoe UI"/>
      <w:sz w:val="18"/>
      <w:szCs w:val="18"/>
    </w:rPr>
  </w:style>
  <w:style w:type="character" w:styleId="Hyperlink">
    <w:name w:val="Hyperlink"/>
    <w:basedOn w:val="DefaultParagraphFont"/>
    <w:uiPriority w:val="99"/>
    <w:unhideWhenUsed/>
    <w:rsid w:val="008C52B4"/>
    <w:rPr>
      <w:color w:val="0000FF"/>
      <w:u w:val="single"/>
    </w:rPr>
  </w:style>
  <w:style w:type="character" w:styleId="UnresolvedMention">
    <w:name w:val="Unresolved Mention"/>
    <w:basedOn w:val="DefaultParagraphFont"/>
    <w:uiPriority w:val="99"/>
    <w:semiHidden/>
    <w:unhideWhenUsed/>
    <w:rsid w:val="00BE5DBF"/>
    <w:rPr>
      <w:color w:val="605E5C"/>
      <w:shd w:val="clear" w:color="auto" w:fill="E1DFDD"/>
    </w:rPr>
  </w:style>
  <w:style w:type="paragraph" w:styleId="Revision">
    <w:name w:val="Revision"/>
    <w:hidden/>
    <w:uiPriority w:val="99"/>
    <w:semiHidden/>
    <w:rsid w:val="00484BDF"/>
    <w:pPr>
      <w:spacing w:after="0" w:line="240" w:lineRule="auto"/>
    </w:pPr>
  </w:style>
  <w:style w:type="character" w:styleId="FollowedHyperlink">
    <w:name w:val="FollowedHyperlink"/>
    <w:basedOn w:val="DefaultParagraphFont"/>
    <w:uiPriority w:val="99"/>
    <w:semiHidden/>
    <w:unhideWhenUsed/>
    <w:rsid w:val="006641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26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ayroll.org/PL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BBC21-023B-4E20-874B-DBC24816C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555</Words>
  <Characters>3165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Johnson</dc:creator>
  <cp:keywords/>
  <dc:description/>
  <cp:lastModifiedBy>Dana Bauer</cp:lastModifiedBy>
  <cp:revision>2</cp:revision>
  <dcterms:created xsi:type="dcterms:W3CDTF">2026-05-06T01:40:00Z</dcterms:created>
  <dcterms:modified xsi:type="dcterms:W3CDTF">2026-05-06T01:40:00Z</dcterms:modified>
</cp:coreProperties>
</file>