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CEBF" w14:textId="77777777" w:rsidR="00D75124" w:rsidRPr="00D75124" w:rsidRDefault="00D75124" w:rsidP="00D75124">
      <w:r w:rsidRPr="00D75124">
        <w:t>Dear [boss/manager name],</w:t>
      </w:r>
    </w:p>
    <w:p w14:paraId="6CD7DFBE" w14:textId="62C1E4BC" w:rsidR="00870856" w:rsidRDefault="00826D6B" w:rsidP="00D75124">
      <w:r w:rsidRPr="00D75124">
        <w:t>I am</w:t>
      </w:r>
      <w:r w:rsidR="00D75124" w:rsidRPr="00D75124">
        <w:t xml:space="preserve"> asking for your approval to </w:t>
      </w:r>
      <w:r w:rsidR="009B5B21">
        <w:t>purchase</w:t>
      </w:r>
      <w:r w:rsidR="00D75124" w:rsidRPr="00D75124">
        <w:t xml:space="preserve"> </w:t>
      </w:r>
      <w:r w:rsidR="009B5B21">
        <w:rPr>
          <w:b/>
          <w:bCs/>
        </w:rPr>
        <w:t>Payroll Source Plu</w:t>
      </w:r>
      <w:r w:rsidR="00D9083D">
        <w:rPr>
          <w:b/>
          <w:bCs/>
        </w:rPr>
        <w:t>s</w:t>
      </w:r>
      <w:r w:rsidR="00D9083D">
        <w:rPr>
          <w:rFonts w:cstheme="minorHAnsi"/>
          <w:b/>
          <w:bCs/>
        </w:rPr>
        <w:t>®</w:t>
      </w:r>
      <w:r w:rsidR="009B5B21">
        <w:t xml:space="preserve">, </w:t>
      </w:r>
      <w:proofErr w:type="spellStart"/>
      <w:r w:rsidR="00D825BE">
        <w:t>P</w:t>
      </w:r>
      <w:r w:rsidR="006226B3">
        <w:t>ayrollOrg</w:t>
      </w:r>
      <w:r w:rsidR="009B5B21">
        <w:t>’s</w:t>
      </w:r>
      <w:proofErr w:type="spellEnd"/>
      <w:r w:rsidR="009B5B21">
        <w:t xml:space="preserve"> online, subscription-based payroll reference library</w:t>
      </w:r>
      <w:r w:rsidR="00502175">
        <w:t xml:space="preserve"> on the </w:t>
      </w:r>
      <w:hyperlink r:id="rId5" w:history="1">
        <w:r w:rsidR="00502175" w:rsidRPr="00502175">
          <w:rPr>
            <w:rStyle w:val="Hyperlink"/>
            <w:b/>
            <w:bCs/>
          </w:rPr>
          <w:t>Bookshelf</w:t>
        </w:r>
      </w:hyperlink>
      <w:r w:rsidR="009B5B21">
        <w:t>.</w:t>
      </w:r>
      <w:r w:rsidR="00D75124" w:rsidRPr="00D75124">
        <w:t xml:space="preserve"> This </w:t>
      </w:r>
      <w:r w:rsidR="009B5B21">
        <w:t>resource will provide me with the federal and state laws, regulations, and information</w:t>
      </w:r>
      <w:r w:rsidR="00D9083D">
        <w:t xml:space="preserve"> we need</w:t>
      </w:r>
      <w:r w:rsidR="009B5B21">
        <w:t xml:space="preserve"> to keep our company’s payroll operations in compliance.</w:t>
      </w:r>
      <w:r w:rsidR="00D9083D">
        <w:t xml:space="preserve"> </w:t>
      </w:r>
      <w:r w:rsidR="00EA005F" w:rsidRPr="00EA005F">
        <w:t>Payroll Source Plus can be used on my desktop computer, laptop, tablet, and smartphone, so I can use it wherever I work, whether it is in the office or at home.</w:t>
      </w:r>
    </w:p>
    <w:p w14:paraId="3DF24233" w14:textId="4B4244C3" w:rsidR="002C3E7E" w:rsidRDefault="00EA005F" w:rsidP="00D75124">
      <w:r w:rsidRPr="00EA005F">
        <w:t xml:space="preserve">We all know how quickly and how often the information and requirements affecting payroll changes. Fortunately, </w:t>
      </w:r>
      <w:proofErr w:type="spellStart"/>
      <w:r w:rsidR="00D825BE">
        <w:t>P</w:t>
      </w:r>
      <w:r w:rsidR="006226B3">
        <w:t>ayrollOrg</w:t>
      </w:r>
      <w:r w:rsidRPr="00EA005F">
        <w:t>'s</w:t>
      </w:r>
      <w:proofErr w:type="spellEnd"/>
      <w:r w:rsidRPr="00EA005F">
        <w:t xml:space="preserve"> expert staff updates the </w:t>
      </w:r>
      <w:r w:rsidR="00FE382A">
        <w:t xml:space="preserve">four essential </w:t>
      </w:r>
      <w:r w:rsidRPr="00EA005F">
        <w:t>publications of Payroll Source Plus throughout the year with the developments we need to know.</w:t>
      </w:r>
      <w:r w:rsidR="009B5B21">
        <w:t xml:space="preserve"> </w:t>
      </w:r>
      <w:r w:rsidR="00D9083D" w:rsidRPr="00D9083D">
        <w:t>Their staff attorneys research, write, and update the publications</w:t>
      </w:r>
      <w:r w:rsidR="007075B0">
        <w:t xml:space="preserve"> on a quarterly basis</w:t>
      </w:r>
      <w:r w:rsidR="00D9083D" w:rsidRPr="00D9083D">
        <w:t xml:space="preserve">. </w:t>
      </w:r>
      <w:r w:rsidR="009B5B21">
        <w:t xml:space="preserve">Their Government Relations team works directly with government agency leaders and lawmakers, and their expert </w:t>
      </w:r>
      <w:r w:rsidR="007075B0">
        <w:t>p</w:t>
      </w:r>
      <w:r w:rsidR="009B5B21">
        <w:t xml:space="preserve">ayroll </w:t>
      </w:r>
      <w:r w:rsidR="007075B0">
        <w:t>t</w:t>
      </w:r>
      <w:r w:rsidR="009B5B21">
        <w:t xml:space="preserve">rainers, who are all payroll practitioners, explain the practical impact of compliance requirements, with detailed examples. </w:t>
      </w:r>
    </w:p>
    <w:p w14:paraId="1B0F8872" w14:textId="3C95F11F" w:rsidR="002C3E7E" w:rsidRDefault="002C3E7E" w:rsidP="00D75124">
      <w:r>
        <w:t>T</w:t>
      </w:r>
      <w:r w:rsidR="009B5B21">
        <w:t>he quality and value of this product</w:t>
      </w:r>
      <w:r w:rsidR="00D9083D">
        <w:t xml:space="preserve"> is superior to competing products and</w:t>
      </w:r>
      <w:r w:rsidR="009B5B21">
        <w:t xml:space="preserve"> would be an amazing benefit to our organization.</w:t>
      </w:r>
      <w:r>
        <w:t xml:space="preserve"> It cont</w:t>
      </w:r>
      <w:r w:rsidR="00B71CB5">
        <w:t xml:space="preserve">ains citations and links to underlying laws, federal regulations, and other information such as government forms and publications, agency guidance, and contact information. This </w:t>
      </w:r>
      <w:r>
        <w:t xml:space="preserve">will save </w:t>
      </w:r>
      <w:r w:rsidR="00B71CB5">
        <w:t xml:space="preserve">me </w:t>
      </w:r>
      <w:r>
        <w:t>hours of time</w:t>
      </w:r>
      <w:r w:rsidR="00B71CB5">
        <w:t xml:space="preserve"> res</w:t>
      </w:r>
      <w:r>
        <w:t xml:space="preserve">earching on the internet, going to multiple sites and sifting through </w:t>
      </w:r>
      <w:r w:rsidR="00621C41">
        <w:t>various sources</w:t>
      </w:r>
      <w:r>
        <w:t xml:space="preserve"> to </w:t>
      </w:r>
      <w:r w:rsidR="00B71CB5">
        <w:t xml:space="preserve">try and </w:t>
      </w:r>
      <w:r>
        <w:t xml:space="preserve">pinpoint </w:t>
      </w:r>
      <w:r w:rsidR="00621C41">
        <w:t xml:space="preserve">specific </w:t>
      </w:r>
      <w:r>
        <w:t>payroll informatio</w:t>
      </w:r>
      <w:r w:rsidR="00B71CB5">
        <w:t xml:space="preserve">n among </w:t>
      </w:r>
      <w:r w:rsidR="00621C41">
        <w:t xml:space="preserve">the more </w:t>
      </w:r>
      <w:r w:rsidR="00B71CB5">
        <w:t>general tax information</w:t>
      </w:r>
      <w:r w:rsidR="00621C41">
        <w:t xml:space="preserve"> and then </w:t>
      </w:r>
      <w:r w:rsidR="00B71CB5">
        <w:t>trying to ascertain the implications for our company.</w:t>
      </w:r>
    </w:p>
    <w:p w14:paraId="3AA3DFD8" w14:textId="029FB6D6" w:rsidR="009B5B21" w:rsidRDefault="00406A0C" w:rsidP="00D75124">
      <w:r>
        <w:t xml:space="preserve">This resource provides </w:t>
      </w:r>
      <w:r w:rsidR="00D9083D">
        <w:t xml:space="preserve">unlimited one-year </w:t>
      </w:r>
      <w:r>
        <w:t xml:space="preserve">access to four essential </w:t>
      </w:r>
      <w:proofErr w:type="spellStart"/>
      <w:r w:rsidR="00D825BE">
        <w:t>P</w:t>
      </w:r>
      <w:r w:rsidR="006226B3">
        <w:t>ayrollOrg</w:t>
      </w:r>
      <w:proofErr w:type="spellEnd"/>
      <w:r>
        <w:t xml:space="preserve"> </w:t>
      </w:r>
      <w:r w:rsidR="007075B0">
        <w:t>publications</w:t>
      </w:r>
      <w:r>
        <w:t xml:space="preserve"> and a</w:t>
      </w:r>
      <w:r w:rsidR="00FE382A">
        <w:t>n</w:t>
      </w:r>
      <w:r>
        <w:t xml:space="preserve"> e-newsletter on the latest state and local payroll compliance news</w:t>
      </w:r>
      <w:r w:rsidR="00502175">
        <w:t>:</w:t>
      </w:r>
    </w:p>
    <w:p w14:paraId="03D36C79" w14:textId="1294F60A" w:rsidR="00406A0C" w:rsidRPr="00406A0C" w:rsidRDefault="00406A0C" w:rsidP="00406A0C">
      <w:pPr>
        <w:pStyle w:val="ListParagraph"/>
        <w:numPr>
          <w:ilvl w:val="0"/>
          <w:numId w:val="5"/>
        </w:numPr>
        <w:rPr>
          <w:i/>
          <w:iCs/>
        </w:rPr>
      </w:pPr>
      <w:r w:rsidRPr="00406A0C">
        <w:rPr>
          <w:i/>
          <w:iCs/>
        </w:rPr>
        <w:t>The Payroll Source</w:t>
      </w:r>
      <w:r w:rsidRPr="00406A0C">
        <w:rPr>
          <w:rFonts w:cstheme="minorHAnsi"/>
          <w:i/>
          <w:iCs/>
        </w:rPr>
        <w:t>®</w:t>
      </w:r>
    </w:p>
    <w:p w14:paraId="77AF9D9E" w14:textId="1F567642" w:rsidR="00406A0C" w:rsidRPr="00406A0C" w:rsidRDefault="00406A0C" w:rsidP="00406A0C">
      <w:pPr>
        <w:pStyle w:val="ListParagraph"/>
        <w:numPr>
          <w:ilvl w:val="0"/>
          <w:numId w:val="5"/>
        </w:numPr>
        <w:rPr>
          <w:i/>
          <w:iCs/>
        </w:rPr>
      </w:pPr>
      <w:r w:rsidRPr="00406A0C">
        <w:rPr>
          <w:rFonts w:cstheme="minorHAnsi"/>
          <w:i/>
          <w:iCs/>
        </w:rPr>
        <w:t>Federal Payroll Tax Laws &amp; Regulations</w:t>
      </w:r>
    </w:p>
    <w:p w14:paraId="53038A6E" w14:textId="5D415138" w:rsidR="00406A0C" w:rsidRPr="00406A0C" w:rsidRDefault="00406A0C" w:rsidP="00406A0C">
      <w:pPr>
        <w:pStyle w:val="ListParagraph"/>
        <w:numPr>
          <w:ilvl w:val="0"/>
          <w:numId w:val="5"/>
        </w:numPr>
        <w:rPr>
          <w:i/>
          <w:iCs/>
        </w:rPr>
      </w:pPr>
      <w:r w:rsidRPr="00406A0C">
        <w:rPr>
          <w:rFonts w:cstheme="minorHAnsi"/>
          <w:i/>
          <w:iCs/>
        </w:rPr>
        <w:t>Federal Payroll Non-Tax Laws &amp; Regulations</w:t>
      </w:r>
    </w:p>
    <w:p w14:paraId="2DD5B214" w14:textId="0FAB7909" w:rsidR="00406A0C" w:rsidRPr="00406A0C" w:rsidRDefault="00406A0C" w:rsidP="00406A0C">
      <w:pPr>
        <w:pStyle w:val="ListParagraph"/>
        <w:numPr>
          <w:ilvl w:val="0"/>
          <w:numId w:val="5"/>
        </w:numPr>
        <w:rPr>
          <w:i/>
          <w:iCs/>
        </w:rPr>
      </w:pPr>
      <w:r w:rsidRPr="00406A0C">
        <w:rPr>
          <w:rFonts w:cstheme="minorHAnsi"/>
          <w:i/>
          <w:iCs/>
        </w:rPr>
        <w:t>Guide to State Payroll Laws</w:t>
      </w:r>
    </w:p>
    <w:p w14:paraId="4B71E063" w14:textId="5656A6ED" w:rsidR="00406A0C" w:rsidRPr="00406A0C" w:rsidRDefault="00406A0C" w:rsidP="00406A0C">
      <w:pPr>
        <w:pStyle w:val="ListParagraph"/>
        <w:numPr>
          <w:ilvl w:val="0"/>
          <w:numId w:val="5"/>
        </w:numPr>
        <w:rPr>
          <w:i/>
          <w:iCs/>
        </w:rPr>
      </w:pPr>
      <w:proofErr w:type="spellStart"/>
      <w:r w:rsidRPr="00406A0C">
        <w:rPr>
          <w:rFonts w:cstheme="minorHAnsi"/>
          <w:i/>
          <w:iCs/>
        </w:rPr>
        <w:t>PayState</w:t>
      </w:r>
      <w:proofErr w:type="spellEnd"/>
      <w:r w:rsidRPr="00406A0C">
        <w:rPr>
          <w:rFonts w:cstheme="minorHAnsi"/>
          <w:i/>
          <w:iCs/>
        </w:rPr>
        <w:t xml:space="preserve"> Update</w:t>
      </w:r>
      <w:r w:rsidR="00D9083D">
        <w:rPr>
          <w:rFonts w:cstheme="minorHAnsi"/>
          <w:i/>
          <w:iCs/>
        </w:rPr>
        <w:t xml:space="preserve"> </w:t>
      </w:r>
      <w:r w:rsidR="00FE382A">
        <w:rPr>
          <w:rFonts w:cstheme="minorHAnsi"/>
          <w:iCs/>
        </w:rPr>
        <w:t xml:space="preserve">biweekly </w:t>
      </w:r>
      <w:r w:rsidR="00D9083D" w:rsidRPr="00D9083D">
        <w:rPr>
          <w:rFonts w:cstheme="minorHAnsi"/>
        </w:rPr>
        <w:t>e-newsletter</w:t>
      </w:r>
    </w:p>
    <w:p w14:paraId="29CC0485" w14:textId="7F1F2E0A" w:rsidR="00406A0C" w:rsidRDefault="00406A0C" w:rsidP="00406A0C">
      <w:r>
        <w:t>Payroll Source Plus also includes:</w:t>
      </w:r>
    </w:p>
    <w:p w14:paraId="6A362799" w14:textId="64262F0F" w:rsidR="00406A0C" w:rsidRPr="00D9083D" w:rsidRDefault="001E6F49" w:rsidP="00406A0C">
      <w:pPr>
        <w:pStyle w:val="ListParagraph"/>
        <w:numPr>
          <w:ilvl w:val="0"/>
          <w:numId w:val="6"/>
        </w:numPr>
        <w:rPr>
          <w:i/>
          <w:iCs/>
        </w:rPr>
      </w:pPr>
      <w:r>
        <w:t>A</w:t>
      </w:r>
      <w:r w:rsidR="00406A0C">
        <w:t xml:space="preserve"> study guide version</w:t>
      </w:r>
      <w:r w:rsidR="00D9083D">
        <w:t xml:space="preserve"> of </w:t>
      </w:r>
      <w:r w:rsidR="00D9083D" w:rsidRPr="00D9083D">
        <w:rPr>
          <w:i/>
          <w:iCs/>
        </w:rPr>
        <w:t>The Payroll Source</w:t>
      </w:r>
      <w:r>
        <w:rPr>
          <w:i/>
          <w:iCs/>
        </w:rPr>
        <w:t xml:space="preserve"> </w:t>
      </w:r>
      <w:r>
        <w:rPr>
          <w:iCs/>
        </w:rPr>
        <w:t>to download</w:t>
      </w:r>
    </w:p>
    <w:p w14:paraId="7156720E" w14:textId="0006810D" w:rsidR="00406A0C" w:rsidRDefault="00406A0C" w:rsidP="00406A0C">
      <w:pPr>
        <w:pStyle w:val="ListParagraph"/>
        <w:numPr>
          <w:ilvl w:val="0"/>
          <w:numId w:val="6"/>
        </w:numPr>
      </w:pPr>
      <w:r>
        <w:t>Glossary of common payroll terms and acronyms</w:t>
      </w:r>
    </w:p>
    <w:p w14:paraId="21F43ABB" w14:textId="77777777" w:rsidR="00406A0C" w:rsidRPr="00406A0C" w:rsidRDefault="00406A0C" w:rsidP="00406A0C">
      <w:pPr>
        <w:pStyle w:val="ListParagraph"/>
        <w:numPr>
          <w:ilvl w:val="0"/>
          <w:numId w:val="5"/>
        </w:numPr>
        <w:rPr>
          <w:i/>
          <w:iCs/>
        </w:rPr>
      </w:pPr>
      <w:r>
        <w:t xml:space="preserve">Review questions and exercises for each section of </w:t>
      </w:r>
      <w:r w:rsidRPr="00406A0C">
        <w:rPr>
          <w:i/>
          <w:iCs/>
        </w:rPr>
        <w:t>The Payroll Source</w:t>
      </w:r>
      <w:r w:rsidRPr="00406A0C">
        <w:rPr>
          <w:rFonts w:cstheme="minorHAnsi"/>
          <w:i/>
          <w:iCs/>
        </w:rPr>
        <w:t>®</w:t>
      </w:r>
    </w:p>
    <w:p w14:paraId="1491793D" w14:textId="086210A3" w:rsidR="00406A0C" w:rsidRDefault="00406A0C" w:rsidP="00406A0C">
      <w:pPr>
        <w:pStyle w:val="ListParagraph"/>
        <w:numPr>
          <w:ilvl w:val="0"/>
          <w:numId w:val="6"/>
        </w:numPr>
      </w:pPr>
      <w:r>
        <w:t>CPP exam preparation tips, review questions, and practice exams</w:t>
      </w:r>
    </w:p>
    <w:p w14:paraId="352502F9" w14:textId="1171E1F3" w:rsidR="00406A0C" w:rsidRDefault="00406A0C" w:rsidP="00406A0C">
      <w:pPr>
        <w:pStyle w:val="ListParagraph"/>
        <w:numPr>
          <w:ilvl w:val="0"/>
          <w:numId w:val="6"/>
        </w:numPr>
      </w:pPr>
      <w:r>
        <w:t>Federal withholding tables, forms, and instructions</w:t>
      </w:r>
    </w:p>
    <w:p w14:paraId="0C0CBA10" w14:textId="6500317B" w:rsidR="00870856" w:rsidRDefault="00502175" w:rsidP="00406A0C">
      <w:r>
        <w:t xml:space="preserve">As a </w:t>
      </w:r>
      <w:proofErr w:type="spellStart"/>
      <w:r>
        <w:t>PayrollOrg</w:t>
      </w:r>
      <w:proofErr w:type="spellEnd"/>
      <w:r>
        <w:t xml:space="preserve"> member, I receive a discounted price for Payroll Source Plus. </w:t>
      </w:r>
      <w:r w:rsidR="00406A0C">
        <w:t xml:space="preserve">In addition, </w:t>
      </w:r>
      <w:r w:rsidR="00217E59">
        <w:t>if we take advantage of</w:t>
      </w:r>
      <w:r>
        <w:t xml:space="preserve"> the</w:t>
      </w:r>
      <w:r w:rsidR="00406A0C">
        <w:t xml:space="preserve"> </w:t>
      </w:r>
      <w:hyperlink r:id="rId6" w:history="1">
        <w:r w:rsidR="00406A0C" w:rsidRPr="00502175">
          <w:rPr>
            <w:rStyle w:val="Hyperlink"/>
            <w:b/>
            <w:bCs/>
          </w:rPr>
          <w:t>multi-user licens</w:t>
        </w:r>
        <w:r w:rsidRPr="00502175">
          <w:rPr>
            <w:rStyle w:val="Hyperlink"/>
            <w:b/>
            <w:bCs/>
          </w:rPr>
          <w:t>e</w:t>
        </w:r>
      </w:hyperlink>
      <w:r w:rsidR="00217E59">
        <w:t xml:space="preserve">, this resource would not only be accessible to me, but to other </w:t>
      </w:r>
      <w:r>
        <w:t xml:space="preserve">staff at </w:t>
      </w:r>
      <w:r w:rsidR="00217E59">
        <w:t xml:space="preserve">our organization. </w:t>
      </w:r>
      <w:r w:rsidR="00406A0C">
        <w:t xml:space="preserve">This resource is sharply discounted for three or more users on our team, and the more people we add, </w:t>
      </w:r>
      <w:r w:rsidR="00406A0C" w:rsidRPr="001940FA">
        <w:rPr>
          <w:b/>
          <w:bCs/>
        </w:rPr>
        <w:t>the more we save</w:t>
      </w:r>
      <w:r w:rsidR="00406A0C">
        <w:t>!</w:t>
      </w:r>
      <w:r>
        <w:t xml:space="preserve"> (Only the purchaser of the multi-user license needs to be a </w:t>
      </w:r>
      <w:proofErr w:type="spellStart"/>
      <w:r>
        <w:t>PayrollOrg</w:t>
      </w:r>
      <w:proofErr w:type="spellEnd"/>
      <w:r>
        <w:t xml:space="preserve"> member to receive the member price for all users in the group.)</w:t>
      </w:r>
    </w:p>
    <w:p w14:paraId="29D0D4A4" w14:textId="1F1A6DE1" w:rsidR="00D75124" w:rsidRPr="00D75124" w:rsidRDefault="00D75124" w:rsidP="00D75124">
      <w:pPr>
        <w:rPr>
          <w:b/>
          <w:bCs/>
        </w:rPr>
      </w:pPr>
      <w:r w:rsidRPr="00D75124">
        <w:rPr>
          <w:b/>
          <w:bCs/>
        </w:rPr>
        <w:t>Summary of costs</w:t>
      </w:r>
      <w:r w:rsidR="00502175">
        <w:rPr>
          <w:b/>
          <w:bCs/>
        </w:rPr>
        <w:t xml:space="preserve"> for </w:t>
      </w:r>
      <w:proofErr w:type="spellStart"/>
      <w:r w:rsidR="00502175">
        <w:rPr>
          <w:b/>
          <w:bCs/>
        </w:rPr>
        <w:t>PayrollOrg</w:t>
      </w:r>
      <w:proofErr w:type="spellEnd"/>
      <w:r w:rsidR="00502175">
        <w:rPr>
          <w:b/>
          <w:bCs/>
        </w:rPr>
        <w:t xml:space="preserve">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2421"/>
      </w:tblGrid>
      <w:tr w:rsidR="00502175" w:rsidRPr="00D75124" w14:paraId="3F31BAB8" w14:textId="66A8BFAF" w:rsidTr="00502175">
        <w:tc>
          <w:tcPr>
            <w:tcW w:w="2787" w:type="dxa"/>
          </w:tcPr>
          <w:p w14:paraId="182ADB74" w14:textId="6B84553F" w:rsidR="00502175" w:rsidRPr="00D75124" w:rsidRDefault="00502175" w:rsidP="00272167">
            <w:pPr>
              <w:rPr>
                <w:b/>
                <w:bCs/>
              </w:rPr>
            </w:pPr>
            <w:r>
              <w:rPr>
                <w:b/>
                <w:bCs/>
              </w:rPr>
              <w:t>Number of Users</w:t>
            </w:r>
          </w:p>
        </w:tc>
        <w:tc>
          <w:tcPr>
            <w:tcW w:w="2421" w:type="dxa"/>
          </w:tcPr>
          <w:p w14:paraId="25B0B4B6" w14:textId="093B6E2A" w:rsidR="00502175" w:rsidRPr="00D75124" w:rsidRDefault="00502175" w:rsidP="00272167">
            <w:pPr>
              <w:rPr>
                <w:b/>
                <w:bCs/>
              </w:rPr>
            </w:pPr>
            <w:r>
              <w:rPr>
                <w:b/>
                <w:bCs/>
              </w:rPr>
              <w:t>Price Per User</w:t>
            </w:r>
          </w:p>
        </w:tc>
      </w:tr>
      <w:tr w:rsidR="00502175" w:rsidRPr="00D75124" w14:paraId="155D78AD" w14:textId="75FAAE2B" w:rsidTr="00502175">
        <w:tc>
          <w:tcPr>
            <w:tcW w:w="2787" w:type="dxa"/>
          </w:tcPr>
          <w:p w14:paraId="71D50CEB" w14:textId="07026528" w:rsidR="00502175" w:rsidRPr="001940FA" w:rsidRDefault="00502175" w:rsidP="00272167">
            <w:r w:rsidRPr="001940FA">
              <w:lastRenderedPageBreak/>
              <w:t>1</w:t>
            </w:r>
            <w:r>
              <w:t>-2</w:t>
            </w:r>
          </w:p>
        </w:tc>
        <w:tc>
          <w:tcPr>
            <w:tcW w:w="2421" w:type="dxa"/>
          </w:tcPr>
          <w:p w14:paraId="41E9CEC0" w14:textId="1DDA0939" w:rsidR="00502175" w:rsidRPr="00D75124" w:rsidRDefault="00502175" w:rsidP="001E6F49">
            <w:r w:rsidRPr="00D75124">
              <w:t>$</w:t>
            </w:r>
            <w:r w:rsidR="00B95741">
              <w:t>1,120</w:t>
            </w:r>
          </w:p>
        </w:tc>
      </w:tr>
      <w:tr w:rsidR="00502175" w:rsidRPr="00D75124" w14:paraId="072F738C" w14:textId="5856F1E7" w:rsidTr="00502175">
        <w:tc>
          <w:tcPr>
            <w:tcW w:w="2787" w:type="dxa"/>
          </w:tcPr>
          <w:p w14:paraId="3DEB4E81" w14:textId="5D2B140F" w:rsidR="00502175" w:rsidRPr="00D75124" w:rsidRDefault="00502175" w:rsidP="00272167">
            <w:r>
              <w:t>3-5</w:t>
            </w:r>
          </w:p>
        </w:tc>
        <w:tc>
          <w:tcPr>
            <w:tcW w:w="2421" w:type="dxa"/>
          </w:tcPr>
          <w:p w14:paraId="37092D94" w14:textId="50A098C3" w:rsidR="00502175" w:rsidRPr="00D75124" w:rsidRDefault="00502175" w:rsidP="001E6F49">
            <w:r w:rsidRPr="00D75124">
              <w:t>$</w:t>
            </w:r>
            <w:r w:rsidR="00646403">
              <w:t>825</w:t>
            </w:r>
          </w:p>
        </w:tc>
      </w:tr>
      <w:tr w:rsidR="00502175" w:rsidRPr="00D75124" w14:paraId="706BE93D" w14:textId="61764154" w:rsidTr="00502175">
        <w:tc>
          <w:tcPr>
            <w:tcW w:w="2787" w:type="dxa"/>
          </w:tcPr>
          <w:p w14:paraId="42707CAE" w14:textId="3CC2C6D1" w:rsidR="00502175" w:rsidRPr="00D75124" w:rsidRDefault="00502175" w:rsidP="00272167">
            <w:r>
              <w:t>6-10</w:t>
            </w:r>
          </w:p>
        </w:tc>
        <w:tc>
          <w:tcPr>
            <w:tcW w:w="2421" w:type="dxa"/>
          </w:tcPr>
          <w:p w14:paraId="3999E8E1" w14:textId="3C114E80" w:rsidR="00502175" w:rsidRPr="00D75124" w:rsidRDefault="00502175" w:rsidP="001E6F49">
            <w:r w:rsidRPr="00D75124">
              <w:t>$</w:t>
            </w:r>
            <w:r w:rsidR="00646403">
              <w:t>800</w:t>
            </w:r>
          </w:p>
        </w:tc>
      </w:tr>
      <w:tr w:rsidR="00502175" w:rsidRPr="00D75124" w14:paraId="7F236A39" w14:textId="1057A4FF" w:rsidTr="00502175">
        <w:tc>
          <w:tcPr>
            <w:tcW w:w="2787" w:type="dxa"/>
          </w:tcPr>
          <w:p w14:paraId="76DFB4AE" w14:textId="714CF64D" w:rsidR="00502175" w:rsidRPr="00D75124" w:rsidRDefault="00502175" w:rsidP="00272167">
            <w:r>
              <w:t>11-20</w:t>
            </w:r>
            <w:r w:rsidRPr="00D75124">
              <w:t xml:space="preserve"> </w:t>
            </w:r>
          </w:p>
        </w:tc>
        <w:tc>
          <w:tcPr>
            <w:tcW w:w="2421" w:type="dxa"/>
          </w:tcPr>
          <w:p w14:paraId="53547B3C" w14:textId="7EFD6049" w:rsidR="00502175" w:rsidRPr="00D75124" w:rsidRDefault="00502175" w:rsidP="001E6F49">
            <w:r w:rsidRPr="00D75124">
              <w:t>$</w:t>
            </w:r>
            <w:r w:rsidR="00646403">
              <w:t>750</w:t>
            </w:r>
          </w:p>
        </w:tc>
      </w:tr>
      <w:tr w:rsidR="00502175" w:rsidRPr="00D75124" w14:paraId="3186A44A" w14:textId="710D463F" w:rsidTr="00502175">
        <w:tc>
          <w:tcPr>
            <w:tcW w:w="2787" w:type="dxa"/>
          </w:tcPr>
          <w:p w14:paraId="0CAF0605" w14:textId="1B94843E" w:rsidR="00502175" w:rsidRPr="00D75124" w:rsidRDefault="00502175" w:rsidP="00272167">
            <w:r>
              <w:t>21-50</w:t>
            </w:r>
          </w:p>
        </w:tc>
        <w:tc>
          <w:tcPr>
            <w:tcW w:w="2421" w:type="dxa"/>
          </w:tcPr>
          <w:p w14:paraId="425E1EA9" w14:textId="5963BDEA" w:rsidR="00502175" w:rsidRPr="00D75124" w:rsidRDefault="00502175" w:rsidP="001E6F49">
            <w:r w:rsidRPr="00D75124">
              <w:t>$</w:t>
            </w:r>
            <w:r w:rsidR="003732CB">
              <w:t>715</w:t>
            </w:r>
          </w:p>
        </w:tc>
      </w:tr>
      <w:tr w:rsidR="00502175" w:rsidRPr="00D75124" w14:paraId="26931B64" w14:textId="0F7679EF" w:rsidTr="00502175">
        <w:tc>
          <w:tcPr>
            <w:tcW w:w="2787" w:type="dxa"/>
          </w:tcPr>
          <w:p w14:paraId="155986BF" w14:textId="67BCFEB3" w:rsidR="00502175" w:rsidRPr="001940FA" w:rsidRDefault="00502175" w:rsidP="00272167">
            <w:r w:rsidRPr="001940FA">
              <w:t>51-100</w:t>
            </w:r>
          </w:p>
        </w:tc>
        <w:tc>
          <w:tcPr>
            <w:tcW w:w="2421" w:type="dxa"/>
          </w:tcPr>
          <w:p w14:paraId="1DAAAB17" w14:textId="0FB8FB31" w:rsidR="00502175" w:rsidRPr="00D75124" w:rsidRDefault="00502175" w:rsidP="001E6F49">
            <w:pPr>
              <w:rPr>
                <w:b/>
                <w:bCs/>
              </w:rPr>
            </w:pPr>
            <w:r w:rsidRPr="00D75124">
              <w:t>$</w:t>
            </w:r>
            <w:r w:rsidR="003732CB">
              <w:t>700</w:t>
            </w:r>
          </w:p>
        </w:tc>
      </w:tr>
    </w:tbl>
    <w:p w14:paraId="050AD4DD" w14:textId="77777777" w:rsidR="00502175" w:rsidRDefault="00502175" w:rsidP="00D75124"/>
    <w:p w14:paraId="480AB979" w14:textId="188B26DE" w:rsidR="00D75124" w:rsidRPr="00D75124" w:rsidRDefault="00D75124" w:rsidP="00D75124">
      <w:r w:rsidRPr="00D75124">
        <w:t>I appreciate your consideration of my request. Please take a moment to look at the</w:t>
      </w:r>
      <w:r w:rsidR="00632A15">
        <w:t xml:space="preserve"> </w:t>
      </w:r>
      <w:r w:rsidR="001940FA">
        <w:t xml:space="preserve">Payroll Source Plus product </w:t>
      </w:r>
      <w:r w:rsidR="00870856">
        <w:t xml:space="preserve">page </w:t>
      </w:r>
      <w:r w:rsidRPr="00D75124">
        <w:t xml:space="preserve">— </w:t>
      </w:r>
      <w:hyperlink r:id="rId7" w:history="1">
        <w:r w:rsidR="00D825BE">
          <w:rPr>
            <w:rStyle w:val="Hyperlink"/>
            <w:b/>
            <w:bCs/>
          </w:rPr>
          <w:t>P</w:t>
        </w:r>
        <w:r w:rsidR="00870856" w:rsidRPr="001940FA">
          <w:rPr>
            <w:rStyle w:val="Hyperlink"/>
            <w:b/>
            <w:bCs/>
          </w:rPr>
          <w:t>ayroll.</w:t>
        </w:r>
        <w:r w:rsidR="001E6F49">
          <w:rPr>
            <w:rStyle w:val="Hyperlink"/>
            <w:b/>
            <w:bCs/>
          </w:rPr>
          <w:t>org/source</w:t>
        </w:r>
      </w:hyperlink>
      <w:r w:rsidRPr="00D75124">
        <w:t xml:space="preserve"> — for an overview of </w:t>
      </w:r>
      <w:r w:rsidR="001940FA">
        <w:t>this resource</w:t>
      </w:r>
      <w:r w:rsidRPr="00D75124">
        <w:t>. I</w:t>
      </w:r>
      <w:r w:rsidR="00632A15">
        <w:t xml:space="preserve"> </w:t>
      </w:r>
      <w:r w:rsidR="00B205EB">
        <w:t>am</w:t>
      </w:r>
      <w:r w:rsidRPr="00D75124">
        <w:t xml:space="preserve"> excited to </w:t>
      </w:r>
      <w:r w:rsidR="00B205EB">
        <w:t xml:space="preserve">use </w:t>
      </w:r>
      <w:r w:rsidR="001940FA">
        <w:t>this produc</w:t>
      </w:r>
      <w:r w:rsidR="00C22594">
        <w:t xml:space="preserve">t </w:t>
      </w:r>
      <w:r w:rsidRPr="00D75124">
        <w:t>and</w:t>
      </w:r>
      <w:r w:rsidR="00870856" w:rsidRPr="00D75124">
        <w:t xml:space="preserve"> am</w:t>
      </w:r>
      <w:r w:rsidRPr="00D75124">
        <w:t xml:space="preserve"> certain </w:t>
      </w:r>
      <w:r w:rsidR="002C3E7E">
        <w:t>it</w:t>
      </w:r>
      <w:r w:rsidR="00B205EB" w:rsidRPr="00D75124">
        <w:t xml:space="preserve"> </w:t>
      </w:r>
      <w:r w:rsidRPr="00D75124">
        <w:t xml:space="preserve">will be </w:t>
      </w:r>
      <w:r w:rsidR="001940FA">
        <w:t xml:space="preserve">a </w:t>
      </w:r>
      <w:r w:rsidR="00D9083D">
        <w:t>valuable</w:t>
      </w:r>
      <w:r w:rsidR="001940FA">
        <w:t xml:space="preserve"> investment</w:t>
      </w:r>
      <w:r w:rsidRPr="00D75124">
        <w:t xml:space="preserve"> for myself and </w:t>
      </w:r>
      <w:r w:rsidR="00B205EB">
        <w:t>our</w:t>
      </w:r>
      <w:r w:rsidR="00B205EB" w:rsidRPr="00D75124">
        <w:t xml:space="preserve"> </w:t>
      </w:r>
      <w:r w:rsidRPr="00D75124">
        <w:t>entire organization.</w:t>
      </w:r>
    </w:p>
    <w:p w14:paraId="5E7A2CAC" w14:textId="77777777" w:rsidR="00D75124" w:rsidRPr="00D75124" w:rsidRDefault="00D75124" w:rsidP="00D75124">
      <w:pPr>
        <w:rPr>
          <w:i/>
          <w:iCs/>
        </w:rPr>
      </w:pPr>
      <w:r w:rsidRPr="00D75124">
        <w:rPr>
          <w:i/>
          <w:iCs/>
        </w:rPr>
        <w:t>Thank you for your time.</w:t>
      </w:r>
    </w:p>
    <w:p w14:paraId="1010BAE6" w14:textId="46D551F2" w:rsidR="00D75124" w:rsidRPr="00D75124" w:rsidRDefault="00D75124" w:rsidP="00D75124">
      <w:pPr>
        <w:rPr>
          <w:i/>
          <w:iCs/>
        </w:rPr>
      </w:pPr>
      <w:r w:rsidRPr="00D75124">
        <w:rPr>
          <w:i/>
          <w:iCs/>
        </w:rPr>
        <w:t>Yours truly</w:t>
      </w:r>
      <w:r w:rsidR="00866E9E">
        <w:rPr>
          <w:i/>
          <w:iCs/>
        </w:rPr>
        <w:t>,</w:t>
      </w:r>
    </w:p>
    <w:p w14:paraId="6CDEB90F" w14:textId="77777777" w:rsidR="00D75124" w:rsidRPr="00D75124" w:rsidRDefault="00D75124" w:rsidP="00D75124">
      <w:pPr>
        <w:rPr>
          <w:i/>
          <w:iCs/>
        </w:rPr>
      </w:pPr>
      <w:r w:rsidRPr="00D75124">
        <w:rPr>
          <w:i/>
          <w:iCs/>
        </w:rPr>
        <w:t>[YOUR NAME],</w:t>
      </w:r>
    </w:p>
    <w:p w14:paraId="5887C29C" w14:textId="376E546F" w:rsidR="00FD5161" w:rsidRDefault="00D75124" w:rsidP="00D75124">
      <w:r w:rsidRPr="00D75124">
        <w:rPr>
          <w:i/>
          <w:iCs/>
        </w:rPr>
        <w:t>a payroll professional, passionate about developing new skills to improve our team</w:t>
      </w:r>
    </w:p>
    <w:sectPr w:rsidR="00FD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54E5"/>
    <w:multiLevelType w:val="hybridMultilevel"/>
    <w:tmpl w:val="C9C8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74D"/>
    <w:multiLevelType w:val="hybridMultilevel"/>
    <w:tmpl w:val="7BD88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073EA"/>
    <w:multiLevelType w:val="hybridMultilevel"/>
    <w:tmpl w:val="7286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B0611"/>
    <w:multiLevelType w:val="hybridMultilevel"/>
    <w:tmpl w:val="B42C71D0"/>
    <w:lvl w:ilvl="0" w:tplc="6DA25F9E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A7849"/>
    <w:multiLevelType w:val="hybridMultilevel"/>
    <w:tmpl w:val="A020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4330C"/>
    <w:multiLevelType w:val="hybridMultilevel"/>
    <w:tmpl w:val="12A6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11BA0"/>
    <w:multiLevelType w:val="hybridMultilevel"/>
    <w:tmpl w:val="15D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873378">
    <w:abstractNumId w:val="4"/>
  </w:num>
  <w:num w:numId="2" w16cid:durableId="529996548">
    <w:abstractNumId w:val="3"/>
  </w:num>
  <w:num w:numId="3" w16cid:durableId="1166750900">
    <w:abstractNumId w:val="6"/>
  </w:num>
  <w:num w:numId="4" w16cid:durableId="1223324128">
    <w:abstractNumId w:val="1"/>
  </w:num>
  <w:num w:numId="5" w16cid:durableId="1579436563">
    <w:abstractNumId w:val="5"/>
  </w:num>
  <w:num w:numId="6" w16cid:durableId="1895315787">
    <w:abstractNumId w:val="2"/>
  </w:num>
  <w:num w:numId="7" w16cid:durableId="111352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24"/>
    <w:rsid w:val="0004247E"/>
    <w:rsid w:val="000C29AF"/>
    <w:rsid w:val="00176F0D"/>
    <w:rsid w:val="001940FA"/>
    <w:rsid w:val="001E6F49"/>
    <w:rsid w:val="00217E59"/>
    <w:rsid w:val="002C3E7E"/>
    <w:rsid w:val="00306467"/>
    <w:rsid w:val="00312C19"/>
    <w:rsid w:val="00352770"/>
    <w:rsid w:val="003732CB"/>
    <w:rsid w:val="003C0128"/>
    <w:rsid w:val="00406A0C"/>
    <w:rsid w:val="00440800"/>
    <w:rsid w:val="00454C01"/>
    <w:rsid w:val="004D05B6"/>
    <w:rsid w:val="00502175"/>
    <w:rsid w:val="00582C01"/>
    <w:rsid w:val="00601852"/>
    <w:rsid w:val="00621C41"/>
    <w:rsid w:val="006226B3"/>
    <w:rsid w:val="00632A15"/>
    <w:rsid w:val="00646403"/>
    <w:rsid w:val="007075B0"/>
    <w:rsid w:val="00774980"/>
    <w:rsid w:val="00826CEA"/>
    <w:rsid w:val="00826D6B"/>
    <w:rsid w:val="00853EEF"/>
    <w:rsid w:val="00866E9E"/>
    <w:rsid w:val="00870856"/>
    <w:rsid w:val="008D5C55"/>
    <w:rsid w:val="008F4617"/>
    <w:rsid w:val="00986CBA"/>
    <w:rsid w:val="009A2511"/>
    <w:rsid w:val="009A75F6"/>
    <w:rsid w:val="009B5B21"/>
    <w:rsid w:val="00B205EB"/>
    <w:rsid w:val="00B71CB5"/>
    <w:rsid w:val="00B87F77"/>
    <w:rsid w:val="00B95741"/>
    <w:rsid w:val="00C22594"/>
    <w:rsid w:val="00D75124"/>
    <w:rsid w:val="00D825BE"/>
    <w:rsid w:val="00D86832"/>
    <w:rsid w:val="00D9083D"/>
    <w:rsid w:val="00E065B7"/>
    <w:rsid w:val="00E61096"/>
    <w:rsid w:val="00EA005F"/>
    <w:rsid w:val="00FD5161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8146"/>
  <w15:chartTrackingRefBased/>
  <w15:docId w15:val="{DFA0232D-E430-4AB7-B5A3-2C2180F1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08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85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83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71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C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646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2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biz.payroll.org/ebusiness/ProductCatalog/Product.aspx?ID=6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iz.payroll.org/ebusiness/ProductCatalog/Product.aspx?ID=6866" TargetMode="External"/><Relationship Id="rId5" Type="http://schemas.openxmlformats.org/officeDocument/2006/relationships/hyperlink" Target="https://bookshelf.payrol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Johnson</dc:creator>
  <cp:keywords/>
  <dc:description/>
  <cp:lastModifiedBy>Rosemary Birardi</cp:lastModifiedBy>
  <cp:revision>8</cp:revision>
  <dcterms:created xsi:type="dcterms:W3CDTF">2024-11-04T17:35:00Z</dcterms:created>
  <dcterms:modified xsi:type="dcterms:W3CDTF">2024-11-08T15:46:00Z</dcterms:modified>
</cp:coreProperties>
</file>